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A263F"/>
    <w:p w14:paraId="7AA1098F">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71A1A3FE">
      <w:pPr>
        <w:ind w:firstLine="0" w:firstLineChars="0"/>
      </w:pPr>
    </w:p>
    <w:p w14:paraId="63068863">
      <w:pPr>
        <w:ind w:firstLine="0" w:firstLineChars="0"/>
      </w:pPr>
    </w:p>
    <w:p w14:paraId="3FC52F0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3E15015"/>
    <w:p w14:paraId="2E7E6AB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（适用学科：0352社会工作）</w:t>
      </w:r>
    </w:p>
    <w:p w14:paraId="14322AEE"/>
    <w:p w14:paraId="78C845C0">
      <w:pPr>
        <w:ind w:firstLine="0" w:firstLineChars="0"/>
      </w:pPr>
    </w:p>
    <w:p w14:paraId="7F5DCEB1"/>
    <w:p w14:paraId="393C35E1"/>
    <w:p w14:paraId="5A0A5F1C"/>
    <w:p w14:paraId="5D78BAB4"/>
    <w:p w14:paraId="28A0E568"/>
    <w:p w14:paraId="6C9305BE"/>
    <w:p w14:paraId="2465C3DF"/>
    <w:p w14:paraId="2108380C">
      <w:pPr>
        <w:ind w:firstLine="571"/>
        <w:rPr>
          <w:b/>
          <w:bCs/>
          <w:sz w:val="28"/>
          <w:szCs w:val="28"/>
        </w:rPr>
      </w:pPr>
    </w:p>
    <w:p w14:paraId="4884C251">
      <w:pPr>
        <w:ind w:firstLine="0" w:firstLineChars="0"/>
      </w:pPr>
      <w:r>
        <w:rPr>
          <w:rFonts w:hint="eastAsia"/>
        </w:rPr>
        <w:t xml:space="preserve">   </w:t>
      </w:r>
    </w:p>
    <w:p w14:paraId="25B2364B"/>
    <w:p w14:paraId="203F832B"/>
    <w:p w14:paraId="44A422EE">
      <w:pPr>
        <w:ind w:firstLine="640"/>
        <w:jc w:val="center"/>
        <w:rPr>
          <w:rFonts w:ascii="黑体" w:hAnsi="黑体" w:eastAsia="黑体" w:cs="黑体"/>
          <w:sz w:val="32"/>
          <w:szCs w:val="32"/>
        </w:rPr>
      </w:pPr>
      <w:r>
        <w:rPr>
          <w:rFonts w:hint="eastAsia" w:ascii="黑体" w:hAnsi="黑体" w:eastAsia="黑体" w:cs="黑体"/>
          <w:sz w:val="32"/>
          <w:szCs w:val="32"/>
        </w:rPr>
        <w:t>华南师范大学哲学与社会发展学院</w:t>
      </w:r>
    </w:p>
    <w:p w14:paraId="594F9B9B">
      <w:pPr>
        <w:ind w:firstLine="640"/>
        <w:jc w:val="center"/>
        <w:rPr>
          <w:rFonts w:ascii="黑体" w:hAnsi="黑体" w:eastAsia="黑体"/>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二○二四年五月二十八日</w:t>
      </w:r>
    </w:p>
    <w:p w14:paraId="39F0A527">
      <w:pPr>
        <w:widowControl/>
        <w:spacing w:line="240" w:lineRule="auto"/>
        <w:ind w:firstLine="0" w:firstLineChars="0"/>
        <w:jc w:val="left"/>
        <w:rPr>
          <w:rFonts w:eastAsia="黑体"/>
          <w:kern w:val="44"/>
          <w:sz w:val="36"/>
          <w:szCs w:val="36"/>
        </w:rPr>
      </w:pPr>
    </w:p>
    <w:p w14:paraId="732A9DB1">
      <w:pPr>
        <w:pStyle w:val="2"/>
      </w:pPr>
      <w:bookmarkStart w:id="0" w:name="_Toc167717842"/>
      <w:r>
        <w:t>前 言</w:t>
      </w:r>
      <w:bookmarkEnd w:id="0"/>
    </w:p>
    <w:p w14:paraId="15F15207"/>
    <w:p w14:paraId="53A6D2F9">
      <w:r>
        <w:t>为提高我校博士、硕士研究生学位论文的撰写质量，做到学位论文在内容和格式上的规范化。</w:t>
      </w:r>
      <w:r>
        <w:rPr>
          <w:rFonts w:hint="eastAsia"/>
        </w:rPr>
        <w:t>研究生院</w:t>
      </w:r>
      <w:r>
        <w:t>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）等国家标准和规范，结合我校实际，制定</w:t>
      </w:r>
      <w:r>
        <w:rPr>
          <w:rFonts w:hint="eastAsia"/>
        </w:rPr>
        <w:t>了</w:t>
      </w:r>
      <w:r>
        <w:t>《华南师范大学研究生学位论文撰写规范》</w:t>
      </w:r>
      <w:r>
        <w:rPr>
          <w:rFonts w:hint="eastAsia"/>
        </w:rPr>
        <w:t>。</w:t>
      </w:r>
    </w:p>
    <w:p w14:paraId="4B3071D2">
      <w:r>
        <w:rPr>
          <w:rFonts w:hint="eastAsia"/>
        </w:rPr>
        <w:t>哲学与社会发展学院在上述规范基础之上，</w:t>
      </w:r>
      <w:r>
        <w:t>根据</w:t>
      </w:r>
      <w:r>
        <w:rPr>
          <w:rFonts w:hint="eastAsia"/>
        </w:rPr>
        <w:t>社会工作专业</w:t>
      </w:r>
      <w:r>
        <w:t>学位特点和国务院学科评议组/教指委的要求，对</w:t>
      </w:r>
      <w:r>
        <w:rPr>
          <w:rFonts w:hint="eastAsia"/>
        </w:rPr>
        <w:t>社会工作专业</w:t>
      </w:r>
      <w:r>
        <w:t>学位论文撰写规范做出更具体的规定</w:t>
      </w:r>
      <w:r>
        <w:rPr>
          <w:rFonts w:hint="eastAsia"/>
        </w:rPr>
        <w:t>，制定了</w:t>
      </w:r>
      <w:r>
        <w:t>《华南师范大学研究生学位论文撰写规范》</w:t>
      </w:r>
      <w:r>
        <w:rPr>
          <w:rFonts w:hint="eastAsia"/>
        </w:rPr>
        <w:t>（适用学科：社会工作）。本规范经过社会工作专业培养指导委员会讨论通过，在研究生院网站和学院网站公布，并于</w:t>
      </w:r>
      <w:r>
        <w:t>2024</w:t>
      </w:r>
      <w:r>
        <w:rPr>
          <w:rFonts w:hint="eastAsia"/>
        </w:rPr>
        <w:t>年冬季正式启用 。《华南师范大学研究生学位论文的基本要求和书写格式补充细则》(2022年, 试行)同时废止</w:t>
      </w:r>
      <w:r>
        <w:t>。</w:t>
      </w:r>
    </w:p>
    <w:p w14:paraId="388D3E80">
      <w:r>
        <w:rPr>
          <w:rFonts w:hint="eastAsia"/>
        </w:rPr>
        <w:t>与本规范配合使用的是《研究生学位论文模板》（适用学科：社会工作）。模板有</w:t>
      </w:r>
      <w:r>
        <w:t>D</w:t>
      </w:r>
      <w:r>
        <w:rPr>
          <w:rFonts w:hint="eastAsia"/>
        </w:rPr>
        <w:t>oc和</w:t>
      </w:r>
      <w:r>
        <w:t>T</w:t>
      </w:r>
      <w:r>
        <w:rPr>
          <w:rFonts w:hint="eastAsia"/>
        </w:rPr>
        <w:t>ex两种文件，这两个文件的设置相同。Tex文件仅供少数需要处理符号和公式的同学选用（详见本规范节2</w:t>
      </w:r>
      <w:r>
        <w:t>.9</w:t>
      </w:r>
      <w:r>
        <w:rPr>
          <w:rFonts w:hint="eastAsia"/>
        </w:rPr>
        <w:t>中的说明），其他同学请忽视</w:t>
      </w:r>
      <w:r>
        <w:t>T</w:t>
      </w:r>
      <w:r>
        <w:rPr>
          <w:rFonts w:hint="eastAsia"/>
        </w:rPr>
        <w:t>ex文件模板，直接选用</w:t>
      </w:r>
      <w:r>
        <w:t>D</w:t>
      </w:r>
      <w:r>
        <w:rPr>
          <w:rFonts w:hint="eastAsia"/>
        </w:rPr>
        <w:t>oc文件模板即可。</w:t>
      </w:r>
    </w:p>
    <w:p w14:paraId="00B4CB0A">
      <w:pPr>
        <w:widowControl/>
        <w:spacing w:line="240" w:lineRule="auto"/>
        <w:ind w:firstLine="0" w:firstLineChars="0"/>
        <w:jc w:val="left"/>
        <w:rPr>
          <w:rFonts w:eastAsia="黑体"/>
          <w:kern w:val="44"/>
          <w:sz w:val="36"/>
          <w:szCs w:val="36"/>
        </w:rPr>
      </w:pPr>
      <w:r>
        <w:rPr>
          <w:rFonts w:eastAsia="黑体"/>
          <w:kern w:val="44"/>
          <w:sz w:val="36"/>
          <w:szCs w:val="36"/>
        </w:rPr>
        <w:br w:type="page"/>
      </w:r>
    </w:p>
    <w:p w14:paraId="3D85D458">
      <w:pPr>
        <w:widowControl/>
        <w:spacing w:line="240" w:lineRule="auto"/>
        <w:ind w:firstLine="0" w:firstLineChars="0"/>
        <w:jc w:val="left"/>
        <w:rPr>
          <w:rFonts w:eastAsia="黑体"/>
          <w:kern w:val="44"/>
          <w:sz w:val="36"/>
          <w:szCs w:val="36"/>
        </w:rPr>
      </w:pPr>
    </w:p>
    <w:p w14:paraId="49EDE30A">
      <w:pPr>
        <w:pStyle w:val="2"/>
      </w:pPr>
      <w:bookmarkStart w:id="1" w:name="_Toc166267787"/>
      <w:bookmarkStart w:id="2" w:name="_Toc166237385"/>
      <w:bookmarkStart w:id="3" w:name="_Toc167717843"/>
      <w:r>
        <w:rPr>
          <w:rFonts w:hint="eastAsia"/>
        </w:rPr>
        <w:t>目 录</w:t>
      </w:r>
      <w:bookmarkEnd w:id="1"/>
      <w:bookmarkEnd w:id="2"/>
      <w:bookmarkEnd w:id="3"/>
    </w:p>
    <w:p w14:paraId="117B1CCD">
      <w:pPr>
        <w:pStyle w:val="16"/>
        <w:tabs>
          <w:tab w:val="right" w:leader="dot" w:pos="9062"/>
        </w:tabs>
        <w:ind w:firstLine="571"/>
        <w:rPr>
          <w:rFonts w:eastAsiaTheme="minorEastAsia" w:cstheme="minorBidi"/>
          <w:b w:val="0"/>
          <w:bCs w:val="0"/>
          <w:caps w:val="0"/>
          <w:sz w:val="28"/>
          <w:szCs w:val="28"/>
          <w14:ligatures w14:val="standardContextual"/>
        </w:rPr>
      </w:pPr>
      <w:r>
        <w:rPr>
          <w:sz w:val="28"/>
          <w:szCs w:val="28"/>
        </w:rPr>
        <w:fldChar w:fldCharType="begin"/>
      </w:r>
      <w:r>
        <w:rPr>
          <w:sz w:val="28"/>
          <w:szCs w:val="28"/>
        </w:rPr>
        <w:instrText xml:space="preserve"> TOC \o "1-2" \h \z \u </w:instrText>
      </w:r>
      <w:r>
        <w:rPr>
          <w:sz w:val="28"/>
          <w:szCs w:val="28"/>
        </w:rPr>
        <w:fldChar w:fldCharType="separate"/>
      </w:r>
    </w:p>
    <w:p w14:paraId="2258E7AE">
      <w:pPr>
        <w:pStyle w:val="16"/>
        <w:tabs>
          <w:tab w:val="right" w:leader="dot" w:pos="9062"/>
        </w:tabs>
        <w:ind w:firstLine="408"/>
        <w:rPr>
          <w:rFonts w:eastAsiaTheme="minorEastAsia" w:cstheme="minorBidi"/>
          <w:b w:val="0"/>
          <w:bCs w:val="0"/>
          <w:caps w:val="0"/>
          <w:sz w:val="28"/>
          <w:szCs w:val="28"/>
          <w14:ligatures w14:val="standardContextual"/>
        </w:rPr>
      </w:pPr>
      <w:r>
        <w:fldChar w:fldCharType="begin"/>
      </w:r>
      <w:r>
        <w:instrText xml:space="preserve"> HYPERLINK \l "_Toc167717844" </w:instrText>
      </w:r>
      <w:r>
        <w:fldChar w:fldCharType="separate"/>
      </w:r>
      <w:r>
        <w:rPr>
          <w:rStyle w:val="28"/>
          <w:sz w:val="28"/>
          <w:szCs w:val="28"/>
        </w:rPr>
        <w:t xml:space="preserve">1 </w:t>
      </w:r>
      <w:r>
        <w:rPr>
          <w:rStyle w:val="28"/>
          <w:rFonts w:hint="eastAsia"/>
          <w:sz w:val="28"/>
          <w:szCs w:val="28"/>
        </w:rPr>
        <w:t>学位论文的主要结构和排列顺序</w:t>
      </w:r>
      <w:r>
        <w:rPr>
          <w:sz w:val="28"/>
          <w:szCs w:val="28"/>
        </w:rPr>
        <w:tab/>
      </w:r>
      <w:r>
        <w:rPr>
          <w:sz w:val="28"/>
          <w:szCs w:val="28"/>
        </w:rPr>
        <w:fldChar w:fldCharType="begin"/>
      </w:r>
      <w:r>
        <w:rPr>
          <w:sz w:val="28"/>
          <w:szCs w:val="28"/>
        </w:rPr>
        <w:instrText xml:space="preserve"> PAGEREF _Toc167717844 \h </w:instrText>
      </w:r>
      <w:r>
        <w:rPr>
          <w:sz w:val="28"/>
          <w:szCs w:val="28"/>
        </w:rPr>
        <w:fldChar w:fldCharType="separate"/>
      </w:r>
      <w:r>
        <w:rPr>
          <w:sz w:val="28"/>
          <w:szCs w:val="28"/>
        </w:rPr>
        <w:t>1</w:t>
      </w:r>
      <w:r>
        <w:rPr>
          <w:sz w:val="28"/>
          <w:szCs w:val="28"/>
        </w:rPr>
        <w:fldChar w:fldCharType="end"/>
      </w:r>
      <w:r>
        <w:rPr>
          <w:sz w:val="28"/>
          <w:szCs w:val="28"/>
        </w:rPr>
        <w:fldChar w:fldCharType="end"/>
      </w:r>
    </w:p>
    <w:p w14:paraId="0A4D3EC5">
      <w:pPr>
        <w:pStyle w:val="16"/>
        <w:tabs>
          <w:tab w:val="right" w:leader="dot" w:pos="9062"/>
        </w:tabs>
        <w:ind w:firstLine="408"/>
        <w:rPr>
          <w:rFonts w:eastAsiaTheme="minorEastAsia" w:cstheme="minorBidi"/>
          <w:b w:val="0"/>
          <w:bCs w:val="0"/>
          <w:caps w:val="0"/>
          <w:sz w:val="28"/>
          <w:szCs w:val="28"/>
          <w14:ligatures w14:val="standardContextual"/>
        </w:rPr>
      </w:pPr>
      <w:r>
        <w:fldChar w:fldCharType="begin"/>
      </w:r>
      <w:r>
        <w:instrText xml:space="preserve"> HYPERLINK \l "_Toc167717845" </w:instrText>
      </w:r>
      <w:r>
        <w:fldChar w:fldCharType="separate"/>
      </w:r>
      <w:r>
        <w:rPr>
          <w:rStyle w:val="28"/>
          <w:sz w:val="28"/>
          <w:szCs w:val="28"/>
        </w:rPr>
        <w:t xml:space="preserve">2 </w:t>
      </w:r>
      <w:r>
        <w:rPr>
          <w:rStyle w:val="28"/>
          <w:rFonts w:hint="eastAsia"/>
          <w:sz w:val="28"/>
          <w:szCs w:val="28"/>
        </w:rPr>
        <w:t>论文的书写规范</w:t>
      </w:r>
      <w:r>
        <w:rPr>
          <w:sz w:val="28"/>
          <w:szCs w:val="28"/>
        </w:rPr>
        <w:tab/>
      </w:r>
      <w:r>
        <w:rPr>
          <w:sz w:val="28"/>
          <w:szCs w:val="28"/>
        </w:rPr>
        <w:fldChar w:fldCharType="begin"/>
      </w:r>
      <w:r>
        <w:rPr>
          <w:sz w:val="28"/>
          <w:szCs w:val="28"/>
        </w:rPr>
        <w:instrText xml:space="preserve"> PAGEREF _Toc167717845 \h </w:instrText>
      </w:r>
      <w:r>
        <w:rPr>
          <w:sz w:val="28"/>
          <w:szCs w:val="28"/>
        </w:rPr>
        <w:fldChar w:fldCharType="separate"/>
      </w:r>
      <w:r>
        <w:rPr>
          <w:sz w:val="28"/>
          <w:szCs w:val="28"/>
        </w:rPr>
        <w:t>2</w:t>
      </w:r>
      <w:r>
        <w:rPr>
          <w:sz w:val="28"/>
          <w:szCs w:val="28"/>
        </w:rPr>
        <w:fldChar w:fldCharType="end"/>
      </w:r>
      <w:r>
        <w:rPr>
          <w:sz w:val="28"/>
          <w:szCs w:val="28"/>
        </w:rPr>
        <w:fldChar w:fldCharType="end"/>
      </w:r>
    </w:p>
    <w:p w14:paraId="0992686E">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"_Toc167717846" </w:instrText>
      </w:r>
      <w:r>
        <w:fldChar w:fldCharType="separate"/>
      </w:r>
      <w:r>
        <w:rPr>
          <w:rStyle w:val="28"/>
          <w:sz w:val="28"/>
          <w:szCs w:val="28"/>
        </w:rPr>
        <w:t xml:space="preserve">2.1 </w:t>
      </w:r>
      <w:r>
        <w:rPr>
          <w:rStyle w:val="28"/>
          <w:rFonts w:hint="eastAsia"/>
          <w:sz w:val="28"/>
          <w:szCs w:val="28"/>
        </w:rPr>
        <w:t>论文的文字及书写</w:t>
      </w:r>
      <w:r>
        <w:rPr>
          <w:sz w:val="28"/>
          <w:szCs w:val="28"/>
        </w:rPr>
        <w:tab/>
      </w:r>
      <w:r>
        <w:rPr>
          <w:sz w:val="28"/>
          <w:szCs w:val="28"/>
        </w:rPr>
        <w:fldChar w:fldCharType="begin"/>
      </w:r>
      <w:r>
        <w:rPr>
          <w:sz w:val="28"/>
          <w:szCs w:val="28"/>
        </w:rPr>
        <w:instrText xml:space="preserve"> PAGEREF _Toc167717846 \h </w:instrText>
      </w:r>
      <w:r>
        <w:rPr>
          <w:sz w:val="28"/>
          <w:szCs w:val="28"/>
        </w:rPr>
        <w:fldChar w:fldCharType="separate"/>
      </w:r>
      <w:r>
        <w:rPr>
          <w:sz w:val="28"/>
          <w:szCs w:val="28"/>
        </w:rPr>
        <w:t>2</w:t>
      </w:r>
      <w:r>
        <w:rPr>
          <w:sz w:val="28"/>
          <w:szCs w:val="28"/>
        </w:rPr>
        <w:fldChar w:fldCharType="end"/>
      </w:r>
      <w:r>
        <w:rPr>
          <w:sz w:val="28"/>
          <w:szCs w:val="28"/>
        </w:rPr>
        <w:fldChar w:fldCharType="end"/>
      </w:r>
    </w:p>
    <w:p w14:paraId="65A8C274">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"_Toc167717847" </w:instrText>
      </w:r>
      <w:r>
        <w:fldChar w:fldCharType="separate"/>
      </w:r>
      <w:r>
        <w:rPr>
          <w:rStyle w:val="28"/>
          <w:sz w:val="28"/>
          <w:szCs w:val="28"/>
        </w:rPr>
        <w:t xml:space="preserve">2.2 </w:t>
      </w:r>
      <w:r>
        <w:rPr>
          <w:rStyle w:val="28"/>
          <w:rFonts w:hint="eastAsia"/>
          <w:sz w:val="28"/>
          <w:szCs w:val="28"/>
        </w:rPr>
        <w:t>字体和字号</w:t>
      </w:r>
      <w:r>
        <w:rPr>
          <w:sz w:val="28"/>
          <w:szCs w:val="28"/>
        </w:rPr>
        <w:tab/>
      </w:r>
      <w:r>
        <w:rPr>
          <w:sz w:val="28"/>
          <w:szCs w:val="28"/>
        </w:rPr>
        <w:fldChar w:fldCharType="begin"/>
      </w:r>
      <w:r>
        <w:rPr>
          <w:sz w:val="28"/>
          <w:szCs w:val="28"/>
        </w:rPr>
        <w:instrText xml:space="preserve"> PAGEREF _Toc167717847 \h </w:instrText>
      </w:r>
      <w:r>
        <w:rPr>
          <w:sz w:val="28"/>
          <w:szCs w:val="28"/>
        </w:rPr>
        <w:fldChar w:fldCharType="separate"/>
      </w:r>
      <w:r>
        <w:rPr>
          <w:sz w:val="28"/>
          <w:szCs w:val="28"/>
        </w:rPr>
        <w:t>2</w:t>
      </w:r>
      <w:r>
        <w:rPr>
          <w:sz w:val="28"/>
          <w:szCs w:val="28"/>
        </w:rPr>
        <w:fldChar w:fldCharType="end"/>
      </w:r>
      <w:r>
        <w:rPr>
          <w:sz w:val="28"/>
          <w:szCs w:val="28"/>
        </w:rPr>
        <w:fldChar w:fldCharType="end"/>
      </w:r>
    </w:p>
    <w:p w14:paraId="0966C8D7">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"_Toc167717848" </w:instrText>
      </w:r>
      <w:r>
        <w:fldChar w:fldCharType="separate"/>
      </w:r>
      <w:r>
        <w:rPr>
          <w:rStyle w:val="28"/>
          <w:sz w:val="28"/>
          <w:szCs w:val="28"/>
        </w:rPr>
        <w:t xml:space="preserve">2.3 </w:t>
      </w:r>
      <w:r>
        <w:rPr>
          <w:rStyle w:val="28"/>
          <w:rFonts w:hint="eastAsia"/>
          <w:sz w:val="28"/>
          <w:szCs w:val="28"/>
        </w:rPr>
        <w:t>页面设置</w:t>
      </w:r>
      <w:r>
        <w:rPr>
          <w:sz w:val="28"/>
          <w:szCs w:val="28"/>
        </w:rPr>
        <w:tab/>
      </w:r>
      <w:r>
        <w:rPr>
          <w:sz w:val="28"/>
          <w:szCs w:val="28"/>
        </w:rPr>
        <w:fldChar w:fldCharType="begin"/>
      </w:r>
      <w:r>
        <w:rPr>
          <w:sz w:val="28"/>
          <w:szCs w:val="28"/>
        </w:rPr>
        <w:instrText xml:space="preserve"> PAGEREF _Toc167717848 \h </w:instrText>
      </w:r>
      <w:r>
        <w:rPr>
          <w:sz w:val="28"/>
          <w:szCs w:val="28"/>
        </w:rPr>
        <w:fldChar w:fldCharType="separate"/>
      </w:r>
      <w:r>
        <w:rPr>
          <w:sz w:val="28"/>
          <w:szCs w:val="28"/>
        </w:rPr>
        <w:t>2</w:t>
      </w:r>
      <w:r>
        <w:rPr>
          <w:sz w:val="28"/>
          <w:szCs w:val="28"/>
        </w:rPr>
        <w:fldChar w:fldCharType="end"/>
      </w:r>
      <w:r>
        <w:rPr>
          <w:sz w:val="28"/>
          <w:szCs w:val="28"/>
        </w:rPr>
        <w:fldChar w:fldCharType="end"/>
      </w:r>
    </w:p>
    <w:p w14:paraId="752A4E61">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"_Toc167717849" </w:instrText>
      </w:r>
      <w:r>
        <w:fldChar w:fldCharType="separate"/>
      </w:r>
      <w:r>
        <w:rPr>
          <w:rStyle w:val="28"/>
          <w:sz w:val="28"/>
          <w:szCs w:val="28"/>
        </w:rPr>
        <w:t xml:space="preserve">2.4 </w:t>
      </w:r>
      <w:r>
        <w:rPr>
          <w:rStyle w:val="28"/>
          <w:rFonts w:hint="eastAsia"/>
          <w:sz w:val="28"/>
          <w:szCs w:val="28"/>
        </w:rPr>
        <w:t>科学技术名词</w:t>
      </w:r>
      <w:r>
        <w:rPr>
          <w:sz w:val="28"/>
          <w:szCs w:val="28"/>
        </w:rPr>
        <w:tab/>
      </w:r>
      <w:r>
        <w:rPr>
          <w:sz w:val="28"/>
          <w:szCs w:val="28"/>
        </w:rPr>
        <w:fldChar w:fldCharType="begin"/>
      </w:r>
      <w:r>
        <w:rPr>
          <w:sz w:val="28"/>
          <w:szCs w:val="28"/>
        </w:rPr>
        <w:instrText xml:space="preserve"> PAGEREF _Toc167717849 \h </w:instrText>
      </w:r>
      <w:r>
        <w:rPr>
          <w:sz w:val="28"/>
          <w:szCs w:val="28"/>
        </w:rPr>
        <w:fldChar w:fldCharType="separate"/>
      </w:r>
      <w:r>
        <w:rPr>
          <w:sz w:val="28"/>
          <w:szCs w:val="28"/>
        </w:rPr>
        <w:t>3</w:t>
      </w:r>
      <w:r>
        <w:rPr>
          <w:sz w:val="28"/>
          <w:szCs w:val="28"/>
        </w:rPr>
        <w:fldChar w:fldCharType="end"/>
      </w:r>
      <w:r>
        <w:rPr>
          <w:sz w:val="28"/>
          <w:szCs w:val="28"/>
        </w:rPr>
        <w:fldChar w:fldCharType="end"/>
      </w:r>
    </w:p>
    <w:p w14:paraId="167AEEE1">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"_Toc167717850" </w:instrText>
      </w:r>
      <w:r>
        <w:fldChar w:fldCharType="separate"/>
      </w:r>
      <w:r>
        <w:rPr>
          <w:rStyle w:val="28"/>
          <w:sz w:val="28"/>
          <w:szCs w:val="28"/>
        </w:rPr>
        <w:t xml:space="preserve">2.5 </w:t>
      </w:r>
      <w:r>
        <w:rPr>
          <w:rStyle w:val="28"/>
          <w:rFonts w:hint="eastAsia"/>
          <w:sz w:val="28"/>
          <w:szCs w:val="28"/>
        </w:rPr>
        <w:t>量和单位</w:t>
      </w:r>
      <w:r>
        <w:rPr>
          <w:sz w:val="28"/>
          <w:szCs w:val="28"/>
        </w:rPr>
        <w:tab/>
      </w:r>
      <w:r>
        <w:rPr>
          <w:sz w:val="28"/>
          <w:szCs w:val="28"/>
        </w:rPr>
        <w:fldChar w:fldCharType="begin"/>
      </w:r>
      <w:r>
        <w:rPr>
          <w:sz w:val="28"/>
          <w:szCs w:val="28"/>
        </w:rPr>
        <w:instrText xml:space="preserve"> PAGEREF _Toc167717850 \h </w:instrText>
      </w:r>
      <w:r>
        <w:rPr>
          <w:sz w:val="28"/>
          <w:szCs w:val="28"/>
        </w:rPr>
        <w:fldChar w:fldCharType="separate"/>
      </w:r>
      <w:r>
        <w:rPr>
          <w:sz w:val="28"/>
          <w:szCs w:val="28"/>
        </w:rPr>
        <w:t>3</w:t>
      </w:r>
      <w:r>
        <w:rPr>
          <w:sz w:val="28"/>
          <w:szCs w:val="28"/>
        </w:rPr>
        <w:fldChar w:fldCharType="end"/>
      </w:r>
      <w:r>
        <w:rPr>
          <w:sz w:val="28"/>
          <w:szCs w:val="28"/>
        </w:rPr>
        <w:fldChar w:fldCharType="end"/>
      </w:r>
    </w:p>
    <w:p w14:paraId="72C7FBA3">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"_Toc167717851" </w:instrText>
      </w:r>
      <w:r>
        <w:fldChar w:fldCharType="separate"/>
      </w:r>
      <w:r>
        <w:rPr>
          <w:rStyle w:val="28"/>
          <w:sz w:val="28"/>
          <w:szCs w:val="28"/>
        </w:rPr>
        <w:t xml:space="preserve">2.6 </w:t>
      </w:r>
      <w:r>
        <w:rPr>
          <w:rStyle w:val="28"/>
          <w:rFonts w:hint="eastAsia"/>
          <w:sz w:val="28"/>
          <w:szCs w:val="28"/>
        </w:rPr>
        <w:t>数字</w:t>
      </w:r>
      <w:r>
        <w:rPr>
          <w:sz w:val="28"/>
          <w:szCs w:val="28"/>
        </w:rPr>
        <w:tab/>
      </w:r>
      <w:r>
        <w:rPr>
          <w:sz w:val="28"/>
          <w:szCs w:val="28"/>
        </w:rPr>
        <w:fldChar w:fldCharType="begin"/>
      </w:r>
      <w:r>
        <w:rPr>
          <w:sz w:val="28"/>
          <w:szCs w:val="28"/>
        </w:rPr>
        <w:instrText xml:space="preserve"> PAGEREF _Toc167717851 \h </w:instrText>
      </w:r>
      <w:r>
        <w:rPr>
          <w:sz w:val="28"/>
          <w:szCs w:val="28"/>
        </w:rPr>
        <w:fldChar w:fldCharType="separate"/>
      </w:r>
      <w:r>
        <w:rPr>
          <w:sz w:val="28"/>
          <w:szCs w:val="28"/>
        </w:rPr>
        <w:t>4</w:t>
      </w:r>
      <w:r>
        <w:rPr>
          <w:sz w:val="28"/>
          <w:szCs w:val="28"/>
        </w:rPr>
        <w:fldChar w:fldCharType="end"/>
      </w:r>
      <w:r>
        <w:rPr>
          <w:sz w:val="28"/>
          <w:szCs w:val="28"/>
        </w:rPr>
        <w:fldChar w:fldCharType="end"/>
      </w:r>
    </w:p>
    <w:p w14:paraId="1AB58CE0">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"_Toc167717852" </w:instrText>
      </w:r>
      <w:r>
        <w:fldChar w:fldCharType="separate"/>
      </w:r>
      <w:r>
        <w:rPr>
          <w:rStyle w:val="28"/>
          <w:sz w:val="28"/>
          <w:szCs w:val="28"/>
        </w:rPr>
        <w:t xml:space="preserve">2.7 </w:t>
      </w:r>
      <w:r>
        <w:rPr>
          <w:rStyle w:val="28"/>
          <w:rFonts w:hint="eastAsia"/>
          <w:sz w:val="28"/>
          <w:szCs w:val="28"/>
        </w:rPr>
        <w:t>图</w:t>
      </w:r>
      <w:r>
        <w:rPr>
          <w:sz w:val="28"/>
          <w:szCs w:val="28"/>
        </w:rPr>
        <w:tab/>
      </w:r>
      <w:r>
        <w:rPr>
          <w:sz w:val="28"/>
          <w:szCs w:val="28"/>
        </w:rPr>
        <w:fldChar w:fldCharType="begin"/>
      </w:r>
      <w:r>
        <w:rPr>
          <w:sz w:val="28"/>
          <w:szCs w:val="28"/>
        </w:rPr>
        <w:instrText xml:space="preserve"> PAGEREF _Toc167717852 \h </w:instrText>
      </w:r>
      <w:r>
        <w:rPr>
          <w:sz w:val="28"/>
          <w:szCs w:val="28"/>
        </w:rPr>
        <w:fldChar w:fldCharType="separate"/>
      </w:r>
      <w:r>
        <w:rPr>
          <w:sz w:val="28"/>
          <w:szCs w:val="28"/>
        </w:rPr>
        <w:t>4</w:t>
      </w:r>
      <w:r>
        <w:rPr>
          <w:sz w:val="28"/>
          <w:szCs w:val="28"/>
        </w:rPr>
        <w:fldChar w:fldCharType="end"/>
      </w:r>
      <w:r>
        <w:rPr>
          <w:sz w:val="28"/>
          <w:szCs w:val="28"/>
        </w:rPr>
        <w:fldChar w:fldCharType="end"/>
      </w:r>
    </w:p>
    <w:p w14:paraId="73BF7089">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"_Toc167717853" </w:instrText>
      </w:r>
      <w:r>
        <w:fldChar w:fldCharType="separate"/>
      </w:r>
      <w:r>
        <w:rPr>
          <w:rStyle w:val="28"/>
          <w:sz w:val="28"/>
          <w:szCs w:val="28"/>
        </w:rPr>
        <w:t xml:space="preserve">2.8 </w:t>
      </w:r>
      <w:r>
        <w:rPr>
          <w:rStyle w:val="28"/>
          <w:rFonts w:hint="eastAsia"/>
          <w:sz w:val="28"/>
          <w:szCs w:val="28"/>
        </w:rPr>
        <w:t>表</w:t>
      </w:r>
      <w:r>
        <w:rPr>
          <w:sz w:val="28"/>
          <w:szCs w:val="28"/>
        </w:rPr>
        <w:tab/>
      </w:r>
      <w:r>
        <w:rPr>
          <w:sz w:val="28"/>
          <w:szCs w:val="28"/>
        </w:rPr>
        <w:fldChar w:fldCharType="begin"/>
      </w:r>
      <w:r>
        <w:rPr>
          <w:sz w:val="28"/>
          <w:szCs w:val="28"/>
        </w:rPr>
        <w:instrText xml:space="preserve"> PAGEREF _Toc167717853 \h </w:instrText>
      </w:r>
      <w:r>
        <w:rPr>
          <w:sz w:val="28"/>
          <w:szCs w:val="28"/>
        </w:rPr>
        <w:fldChar w:fldCharType="separate"/>
      </w:r>
      <w:r>
        <w:rPr>
          <w:sz w:val="28"/>
          <w:szCs w:val="28"/>
        </w:rPr>
        <w:t>4</w:t>
      </w:r>
      <w:r>
        <w:rPr>
          <w:sz w:val="28"/>
          <w:szCs w:val="28"/>
        </w:rPr>
        <w:fldChar w:fldCharType="end"/>
      </w:r>
      <w:r>
        <w:rPr>
          <w:sz w:val="28"/>
          <w:szCs w:val="28"/>
        </w:rPr>
        <w:fldChar w:fldCharType="end"/>
      </w:r>
    </w:p>
    <w:p w14:paraId="18D91059">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"_Toc167717854" </w:instrText>
      </w:r>
      <w:r>
        <w:fldChar w:fldCharType="separate"/>
      </w:r>
      <w:r>
        <w:rPr>
          <w:rStyle w:val="28"/>
          <w:sz w:val="28"/>
          <w:szCs w:val="28"/>
        </w:rPr>
        <w:t xml:space="preserve">2.9 </w:t>
      </w:r>
      <w:r>
        <w:rPr>
          <w:rStyle w:val="28"/>
          <w:rFonts w:hint="eastAsia"/>
          <w:sz w:val="28"/>
          <w:szCs w:val="28"/>
        </w:rPr>
        <w:t>公式</w:t>
      </w:r>
      <w:r>
        <w:rPr>
          <w:sz w:val="28"/>
          <w:szCs w:val="28"/>
        </w:rPr>
        <w:tab/>
      </w:r>
      <w:r>
        <w:rPr>
          <w:sz w:val="28"/>
          <w:szCs w:val="28"/>
        </w:rPr>
        <w:fldChar w:fldCharType="begin"/>
      </w:r>
      <w:r>
        <w:rPr>
          <w:sz w:val="28"/>
          <w:szCs w:val="28"/>
        </w:rPr>
        <w:instrText xml:space="preserve"> PAGEREF _Toc167717854 \h </w:instrText>
      </w:r>
      <w:r>
        <w:rPr>
          <w:sz w:val="28"/>
          <w:szCs w:val="28"/>
        </w:rPr>
        <w:fldChar w:fldCharType="separate"/>
      </w:r>
      <w:r>
        <w:rPr>
          <w:sz w:val="28"/>
          <w:szCs w:val="28"/>
        </w:rPr>
        <w:t>4</w:t>
      </w:r>
      <w:r>
        <w:rPr>
          <w:sz w:val="28"/>
          <w:szCs w:val="28"/>
        </w:rPr>
        <w:fldChar w:fldCharType="end"/>
      </w:r>
      <w:r>
        <w:rPr>
          <w:sz w:val="28"/>
          <w:szCs w:val="28"/>
        </w:rPr>
        <w:fldChar w:fldCharType="end"/>
      </w:r>
    </w:p>
    <w:p w14:paraId="29B4A173">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"_Toc167717855" </w:instrText>
      </w:r>
      <w:r>
        <w:fldChar w:fldCharType="separate"/>
      </w:r>
      <w:r>
        <w:rPr>
          <w:rStyle w:val="28"/>
          <w:sz w:val="28"/>
          <w:szCs w:val="28"/>
        </w:rPr>
        <w:t xml:space="preserve">2.10 </w:t>
      </w:r>
      <w:r>
        <w:rPr>
          <w:rStyle w:val="28"/>
          <w:rFonts w:hint="eastAsia"/>
          <w:sz w:val="28"/>
          <w:szCs w:val="28"/>
        </w:rPr>
        <w:t>注释</w:t>
      </w:r>
      <w:r>
        <w:rPr>
          <w:sz w:val="28"/>
          <w:szCs w:val="28"/>
        </w:rPr>
        <w:tab/>
      </w:r>
      <w:r>
        <w:rPr>
          <w:sz w:val="28"/>
          <w:szCs w:val="28"/>
        </w:rPr>
        <w:fldChar w:fldCharType="begin"/>
      </w:r>
      <w:r>
        <w:rPr>
          <w:sz w:val="28"/>
          <w:szCs w:val="28"/>
        </w:rPr>
        <w:instrText xml:space="preserve"> PAGEREF _Toc167717855 \h </w:instrText>
      </w:r>
      <w:r>
        <w:rPr>
          <w:sz w:val="28"/>
          <w:szCs w:val="28"/>
        </w:rPr>
        <w:fldChar w:fldCharType="separate"/>
      </w:r>
      <w:r>
        <w:rPr>
          <w:sz w:val="28"/>
          <w:szCs w:val="28"/>
        </w:rPr>
        <w:t>5</w:t>
      </w:r>
      <w:r>
        <w:rPr>
          <w:sz w:val="28"/>
          <w:szCs w:val="28"/>
        </w:rPr>
        <w:fldChar w:fldCharType="end"/>
      </w:r>
      <w:r>
        <w:rPr>
          <w:sz w:val="28"/>
          <w:szCs w:val="28"/>
        </w:rPr>
        <w:fldChar w:fldCharType="end"/>
      </w:r>
    </w:p>
    <w:p w14:paraId="14B0E6AE">
      <w:pPr>
        <w:pStyle w:val="16"/>
        <w:tabs>
          <w:tab w:val="right" w:leader="dot" w:pos="9062"/>
        </w:tabs>
        <w:ind w:firstLine="408"/>
        <w:rPr>
          <w:rFonts w:eastAsiaTheme="minorEastAsia" w:cstheme="minorBidi"/>
          <w:b w:val="0"/>
          <w:bCs w:val="0"/>
          <w:caps w:val="0"/>
          <w:sz w:val="28"/>
          <w:szCs w:val="28"/>
          <w14:ligatures w14:val="standardContextual"/>
        </w:rPr>
      </w:pPr>
      <w:r>
        <w:fldChar w:fldCharType="begin"/>
      </w:r>
      <w:r>
        <w:instrText xml:space="preserve"> HYPERLINK \l "_Toc167717856" </w:instrText>
      </w:r>
      <w:r>
        <w:fldChar w:fldCharType="separate"/>
      </w:r>
      <w:r>
        <w:rPr>
          <w:rStyle w:val="28"/>
          <w:sz w:val="28"/>
          <w:szCs w:val="28"/>
        </w:rPr>
        <w:t xml:space="preserve">3 </w:t>
      </w:r>
      <w:r>
        <w:rPr>
          <w:rStyle w:val="28"/>
          <w:rFonts w:hint="eastAsia"/>
          <w:sz w:val="28"/>
          <w:szCs w:val="28"/>
        </w:rPr>
        <w:t>学位论文各部分的具体要求</w:t>
      </w:r>
      <w:r>
        <w:rPr>
          <w:sz w:val="28"/>
          <w:szCs w:val="28"/>
        </w:rPr>
        <w:tab/>
      </w:r>
      <w:r>
        <w:rPr>
          <w:sz w:val="28"/>
          <w:szCs w:val="28"/>
        </w:rPr>
        <w:fldChar w:fldCharType="begin"/>
      </w:r>
      <w:r>
        <w:rPr>
          <w:sz w:val="28"/>
          <w:szCs w:val="28"/>
        </w:rPr>
        <w:instrText xml:space="preserve"> PAGEREF _Toc167717856 \h </w:instrText>
      </w:r>
      <w:r>
        <w:rPr>
          <w:sz w:val="28"/>
          <w:szCs w:val="28"/>
        </w:rPr>
        <w:fldChar w:fldCharType="separate"/>
      </w:r>
      <w:r>
        <w:rPr>
          <w:sz w:val="28"/>
          <w:szCs w:val="28"/>
        </w:rPr>
        <w:t>6</w:t>
      </w:r>
      <w:r>
        <w:rPr>
          <w:sz w:val="28"/>
          <w:szCs w:val="28"/>
        </w:rPr>
        <w:fldChar w:fldCharType="end"/>
      </w:r>
      <w:r>
        <w:rPr>
          <w:sz w:val="28"/>
          <w:szCs w:val="28"/>
        </w:rPr>
        <w:fldChar w:fldCharType="end"/>
      </w:r>
    </w:p>
    <w:p w14:paraId="521A98EA">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"_Toc167717857" </w:instrText>
      </w:r>
      <w:r>
        <w:fldChar w:fldCharType="separate"/>
      </w:r>
      <w:r>
        <w:rPr>
          <w:rStyle w:val="28"/>
          <w:sz w:val="28"/>
          <w:szCs w:val="28"/>
        </w:rPr>
        <w:t xml:space="preserve">3.1 </w:t>
      </w:r>
      <w:r>
        <w:rPr>
          <w:rStyle w:val="28"/>
          <w:rFonts w:hint="eastAsia"/>
          <w:sz w:val="28"/>
          <w:szCs w:val="28"/>
        </w:rPr>
        <w:t>封面</w:t>
      </w:r>
      <w:r>
        <w:rPr>
          <w:sz w:val="28"/>
          <w:szCs w:val="28"/>
        </w:rPr>
        <w:tab/>
      </w:r>
      <w:r>
        <w:rPr>
          <w:sz w:val="28"/>
          <w:szCs w:val="28"/>
        </w:rPr>
        <w:fldChar w:fldCharType="begin"/>
      </w:r>
      <w:r>
        <w:rPr>
          <w:sz w:val="28"/>
          <w:szCs w:val="28"/>
        </w:rPr>
        <w:instrText xml:space="preserve"> PAGEREF _Toc167717857 \h </w:instrText>
      </w:r>
      <w:r>
        <w:rPr>
          <w:sz w:val="28"/>
          <w:szCs w:val="28"/>
        </w:rPr>
        <w:fldChar w:fldCharType="separate"/>
      </w:r>
      <w:r>
        <w:rPr>
          <w:sz w:val="28"/>
          <w:szCs w:val="28"/>
        </w:rPr>
        <w:t>6</w:t>
      </w:r>
      <w:r>
        <w:rPr>
          <w:sz w:val="28"/>
          <w:szCs w:val="28"/>
        </w:rPr>
        <w:fldChar w:fldCharType="end"/>
      </w:r>
      <w:r>
        <w:rPr>
          <w:sz w:val="28"/>
          <w:szCs w:val="28"/>
        </w:rPr>
        <w:fldChar w:fldCharType="end"/>
      </w:r>
    </w:p>
    <w:p w14:paraId="70A2A521">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"_Toc167717858" </w:instrText>
      </w:r>
      <w:r>
        <w:fldChar w:fldCharType="separate"/>
      </w:r>
      <w:r>
        <w:rPr>
          <w:rStyle w:val="28"/>
          <w:sz w:val="28"/>
          <w:szCs w:val="28"/>
        </w:rPr>
        <w:t xml:space="preserve">3.2 </w:t>
      </w:r>
      <w:r>
        <w:rPr>
          <w:rStyle w:val="28"/>
          <w:rFonts w:hint="eastAsia"/>
          <w:sz w:val="28"/>
          <w:szCs w:val="28"/>
        </w:rPr>
        <w:t>封面的英文翻译</w:t>
      </w:r>
      <w:r>
        <w:rPr>
          <w:sz w:val="28"/>
          <w:szCs w:val="28"/>
        </w:rPr>
        <w:tab/>
      </w:r>
      <w:r>
        <w:rPr>
          <w:sz w:val="28"/>
          <w:szCs w:val="28"/>
        </w:rPr>
        <w:fldChar w:fldCharType="begin"/>
      </w:r>
      <w:r>
        <w:rPr>
          <w:sz w:val="28"/>
          <w:szCs w:val="28"/>
        </w:rPr>
        <w:instrText xml:space="preserve"> PAGEREF _Toc167717858 \h </w:instrText>
      </w:r>
      <w:r>
        <w:rPr>
          <w:sz w:val="28"/>
          <w:szCs w:val="28"/>
        </w:rPr>
        <w:fldChar w:fldCharType="separate"/>
      </w:r>
      <w:r>
        <w:rPr>
          <w:sz w:val="28"/>
          <w:szCs w:val="28"/>
        </w:rPr>
        <w:t>6</w:t>
      </w:r>
      <w:r>
        <w:rPr>
          <w:sz w:val="28"/>
          <w:szCs w:val="28"/>
        </w:rPr>
        <w:fldChar w:fldCharType="end"/>
      </w:r>
      <w:r>
        <w:rPr>
          <w:sz w:val="28"/>
          <w:szCs w:val="28"/>
        </w:rPr>
        <w:fldChar w:fldCharType="end"/>
      </w:r>
    </w:p>
    <w:p w14:paraId="59AE1851">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"_Toc167717859" </w:instrText>
      </w:r>
      <w:r>
        <w:fldChar w:fldCharType="separate"/>
      </w:r>
      <w:r>
        <w:rPr>
          <w:rStyle w:val="28"/>
          <w:sz w:val="28"/>
          <w:szCs w:val="28"/>
        </w:rPr>
        <w:t xml:space="preserve">3.3 </w:t>
      </w:r>
      <w:r>
        <w:rPr>
          <w:rStyle w:val="28"/>
          <w:rFonts w:hint="eastAsia"/>
          <w:sz w:val="28"/>
          <w:szCs w:val="28"/>
        </w:rPr>
        <w:t>答辩合格证明</w:t>
      </w:r>
      <w:r>
        <w:rPr>
          <w:sz w:val="28"/>
          <w:szCs w:val="28"/>
        </w:rPr>
        <w:tab/>
      </w:r>
      <w:r>
        <w:rPr>
          <w:sz w:val="28"/>
          <w:szCs w:val="28"/>
        </w:rPr>
        <w:fldChar w:fldCharType="begin"/>
      </w:r>
      <w:r>
        <w:rPr>
          <w:sz w:val="28"/>
          <w:szCs w:val="28"/>
        </w:rPr>
        <w:instrText xml:space="preserve"> PAGEREF _Toc167717859 \h </w:instrText>
      </w:r>
      <w:r>
        <w:rPr>
          <w:sz w:val="28"/>
          <w:szCs w:val="28"/>
        </w:rPr>
        <w:fldChar w:fldCharType="separate"/>
      </w:r>
      <w:r>
        <w:rPr>
          <w:sz w:val="28"/>
          <w:szCs w:val="28"/>
        </w:rPr>
        <w:t>7</w:t>
      </w:r>
      <w:r>
        <w:rPr>
          <w:sz w:val="28"/>
          <w:szCs w:val="28"/>
        </w:rPr>
        <w:fldChar w:fldCharType="end"/>
      </w:r>
      <w:r>
        <w:rPr>
          <w:sz w:val="28"/>
          <w:szCs w:val="28"/>
        </w:rPr>
        <w:fldChar w:fldCharType="end"/>
      </w:r>
    </w:p>
    <w:p w14:paraId="11EC4C73">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"_Toc167717860" </w:instrText>
      </w:r>
      <w:r>
        <w:fldChar w:fldCharType="separate"/>
      </w:r>
      <w:r>
        <w:rPr>
          <w:rStyle w:val="28"/>
          <w:sz w:val="28"/>
          <w:szCs w:val="28"/>
        </w:rPr>
        <w:t xml:space="preserve">3.4 </w:t>
      </w:r>
      <w:r>
        <w:rPr>
          <w:rStyle w:val="28"/>
          <w:rFonts w:hint="eastAsia"/>
          <w:sz w:val="28"/>
          <w:szCs w:val="28"/>
        </w:rPr>
        <w:t>中文摘要与关键词</w:t>
      </w:r>
      <w:r>
        <w:rPr>
          <w:sz w:val="28"/>
          <w:szCs w:val="28"/>
        </w:rPr>
        <w:tab/>
      </w:r>
      <w:r>
        <w:rPr>
          <w:sz w:val="28"/>
          <w:szCs w:val="28"/>
        </w:rPr>
        <w:fldChar w:fldCharType="begin"/>
      </w:r>
      <w:r>
        <w:rPr>
          <w:sz w:val="28"/>
          <w:szCs w:val="28"/>
        </w:rPr>
        <w:instrText xml:space="preserve"> PAGEREF _Toc167717860 \h </w:instrText>
      </w:r>
      <w:r>
        <w:rPr>
          <w:sz w:val="28"/>
          <w:szCs w:val="28"/>
        </w:rPr>
        <w:fldChar w:fldCharType="separate"/>
      </w:r>
      <w:r>
        <w:rPr>
          <w:sz w:val="28"/>
          <w:szCs w:val="28"/>
        </w:rPr>
        <w:t>7</w:t>
      </w:r>
      <w:r>
        <w:rPr>
          <w:sz w:val="28"/>
          <w:szCs w:val="28"/>
        </w:rPr>
        <w:fldChar w:fldCharType="end"/>
      </w:r>
      <w:r>
        <w:rPr>
          <w:sz w:val="28"/>
          <w:szCs w:val="28"/>
        </w:rPr>
        <w:fldChar w:fldCharType="end"/>
      </w:r>
    </w:p>
    <w:p w14:paraId="76BDE0F7">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"_Toc167717861" </w:instrText>
      </w:r>
      <w:r>
        <w:fldChar w:fldCharType="separate"/>
      </w:r>
      <w:r>
        <w:rPr>
          <w:rStyle w:val="28"/>
          <w:sz w:val="28"/>
          <w:szCs w:val="28"/>
        </w:rPr>
        <w:t xml:space="preserve">3.5 </w:t>
      </w:r>
      <w:r>
        <w:rPr>
          <w:rStyle w:val="28"/>
          <w:rFonts w:hint="eastAsia"/>
          <w:sz w:val="28"/>
          <w:szCs w:val="28"/>
        </w:rPr>
        <w:t>英文摘要与关键词</w:t>
      </w:r>
      <w:r>
        <w:rPr>
          <w:sz w:val="28"/>
          <w:szCs w:val="28"/>
        </w:rPr>
        <w:tab/>
      </w:r>
      <w:r>
        <w:rPr>
          <w:sz w:val="28"/>
          <w:szCs w:val="28"/>
        </w:rPr>
        <w:fldChar w:fldCharType="begin"/>
      </w:r>
      <w:r>
        <w:rPr>
          <w:sz w:val="28"/>
          <w:szCs w:val="28"/>
        </w:rPr>
        <w:instrText xml:space="preserve"> PAGEREF _Toc167717861 \h </w:instrText>
      </w:r>
      <w:r>
        <w:rPr>
          <w:sz w:val="28"/>
          <w:szCs w:val="28"/>
        </w:rPr>
        <w:fldChar w:fldCharType="separate"/>
      </w:r>
      <w:r>
        <w:rPr>
          <w:sz w:val="28"/>
          <w:szCs w:val="28"/>
        </w:rPr>
        <w:t>7</w:t>
      </w:r>
      <w:r>
        <w:rPr>
          <w:sz w:val="28"/>
          <w:szCs w:val="28"/>
        </w:rPr>
        <w:fldChar w:fldCharType="end"/>
      </w:r>
      <w:r>
        <w:rPr>
          <w:sz w:val="28"/>
          <w:szCs w:val="28"/>
        </w:rPr>
        <w:fldChar w:fldCharType="end"/>
      </w:r>
    </w:p>
    <w:p w14:paraId="1DB9E7EF">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"_Toc167717862" </w:instrText>
      </w:r>
      <w:r>
        <w:fldChar w:fldCharType="separate"/>
      </w:r>
      <w:r>
        <w:rPr>
          <w:rStyle w:val="28"/>
          <w:sz w:val="28"/>
          <w:szCs w:val="28"/>
        </w:rPr>
        <w:t xml:space="preserve">3.6 </w:t>
      </w:r>
      <w:r>
        <w:rPr>
          <w:rStyle w:val="28"/>
          <w:rFonts w:hint="eastAsia"/>
          <w:sz w:val="28"/>
          <w:szCs w:val="28"/>
        </w:rPr>
        <w:t>目录</w:t>
      </w:r>
      <w:r>
        <w:rPr>
          <w:sz w:val="28"/>
          <w:szCs w:val="28"/>
        </w:rPr>
        <w:tab/>
      </w:r>
      <w:r>
        <w:rPr>
          <w:sz w:val="28"/>
          <w:szCs w:val="28"/>
        </w:rPr>
        <w:fldChar w:fldCharType="begin"/>
      </w:r>
      <w:r>
        <w:rPr>
          <w:sz w:val="28"/>
          <w:szCs w:val="28"/>
        </w:rPr>
        <w:instrText xml:space="preserve"> PAGEREF _Toc167717862 \h </w:instrText>
      </w:r>
      <w:r>
        <w:rPr>
          <w:sz w:val="28"/>
          <w:szCs w:val="28"/>
        </w:rPr>
        <w:fldChar w:fldCharType="separate"/>
      </w:r>
      <w:r>
        <w:rPr>
          <w:sz w:val="28"/>
          <w:szCs w:val="28"/>
        </w:rPr>
        <w:t>7</w:t>
      </w:r>
      <w:r>
        <w:rPr>
          <w:sz w:val="28"/>
          <w:szCs w:val="28"/>
        </w:rPr>
        <w:fldChar w:fldCharType="end"/>
      </w:r>
      <w:r>
        <w:rPr>
          <w:sz w:val="28"/>
          <w:szCs w:val="28"/>
        </w:rPr>
        <w:fldChar w:fldCharType="end"/>
      </w:r>
    </w:p>
    <w:p w14:paraId="5656AA65">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"_Toc167717863" </w:instrText>
      </w:r>
      <w:r>
        <w:fldChar w:fldCharType="separate"/>
      </w:r>
      <w:r>
        <w:rPr>
          <w:rStyle w:val="28"/>
          <w:sz w:val="28"/>
          <w:szCs w:val="28"/>
        </w:rPr>
        <w:t xml:space="preserve">3.7 </w:t>
      </w:r>
      <w:r>
        <w:rPr>
          <w:rStyle w:val="28"/>
          <w:rFonts w:hint="eastAsia"/>
          <w:sz w:val="28"/>
          <w:szCs w:val="28"/>
        </w:rPr>
        <w:t>图表清单及主要符号说明表（必要时）</w:t>
      </w:r>
      <w:r>
        <w:rPr>
          <w:sz w:val="28"/>
          <w:szCs w:val="28"/>
        </w:rPr>
        <w:tab/>
      </w:r>
      <w:r>
        <w:rPr>
          <w:sz w:val="28"/>
          <w:szCs w:val="28"/>
        </w:rPr>
        <w:fldChar w:fldCharType="begin"/>
      </w:r>
      <w:r>
        <w:rPr>
          <w:sz w:val="28"/>
          <w:szCs w:val="28"/>
        </w:rPr>
        <w:instrText xml:space="preserve"> PAGEREF _Toc167717863 \h </w:instrText>
      </w:r>
      <w:r>
        <w:rPr>
          <w:sz w:val="28"/>
          <w:szCs w:val="28"/>
        </w:rPr>
        <w:fldChar w:fldCharType="separate"/>
      </w:r>
      <w:r>
        <w:rPr>
          <w:sz w:val="28"/>
          <w:szCs w:val="28"/>
        </w:rPr>
        <w:t>8</w:t>
      </w:r>
      <w:r>
        <w:rPr>
          <w:sz w:val="28"/>
          <w:szCs w:val="28"/>
        </w:rPr>
        <w:fldChar w:fldCharType="end"/>
      </w:r>
      <w:r>
        <w:rPr>
          <w:sz w:val="28"/>
          <w:szCs w:val="28"/>
        </w:rPr>
        <w:fldChar w:fldCharType="end"/>
      </w:r>
    </w:p>
    <w:p w14:paraId="7CA5AA79">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"_Toc167717864" </w:instrText>
      </w:r>
      <w:r>
        <w:fldChar w:fldCharType="separate"/>
      </w:r>
      <w:r>
        <w:rPr>
          <w:rStyle w:val="28"/>
          <w:sz w:val="28"/>
          <w:szCs w:val="28"/>
        </w:rPr>
        <w:t xml:space="preserve">3.8 </w:t>
      </w:r>
      <w:r>
        <w:rPr>
          <w:rStyle w:val="28"/>
          <w:rFonts w:hint="eastAsia"/>
          <w:sz w:val="28"/>
          <w:szCs w:val="28"/>
        </w:rPr>
        <w:t>主体部分</w:t>
      </w:r>
      <w:r>
        <w:rPr>
          <w:sz w:val="28"/>
          <w:szCs w:val="28"/>
        </w:rPr>
        <w:tab/>
      </w:r>
      <w:r>
        <w:rPr>
          <w:sz w:val="28"/>
          <w:szCs w:val="28"/>
        </w:rPr>
        <w:fldChar w:fldCharType="begin"/>
      </w:r>
      <w:r>
        <w:rPr>
          <w:sz w:val="28"/>
          <w:szCs w:val="28"/>
        </w:rPr>
        <w:instrText xml:space="preserve"> PAGEREF _Toc167717864 \h </w:instrText>
      </w:r>
      <w:r>
        <w:rPr>
          <w:sz w:val="28"/>
          <w:szCs w:val="28"/>
        </w:rPr>
        <w:fldChar w:fldCharType="separate"/>
      </w:r>
      <w:r>
        <w:rPr>
          <w:sz w:val="28"/>
          <w:szCs w:val="28"/>
        </w:rPr>
        <w:t>8</w:t>
      </w:r>
      <w:r>
        <w:rPr>
          <w:sz w:val="28"/>
          <w:szCs w:val="28"/>
        </w:rPr>
        <w:fldChar w:fldCharType="end"/>
      </w:r>
      <w:r>
        <w:rPr>
          <w:sz w:val="28"/>
          <w:szCs w:val="28"/>
        </w:rPr>
        <w:fldChar w:fldCharType="end"/>
      </w:r>
    </w:p>
    <w:p w14:paraId="4604C82A">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"_Toc167717865" </w:instrText>
      </w:r>
      <w:r>
        <w:fldChar w:fldCharType="separate"/>
      </w:r>
      <w:r>
        <w:rPr>
          <w:rStyle w:val="28"/>
          <w:sz w:val="28"/>
          <w:szCs w:val="28"/>
        </w:rPr>
        <w:t xml:space="preserve">3.9 </w:t>
      </w:r>
      <w:r>
        <w:rPr>
          <w:rStyle w:val="28"/>
          <w:rFonts w:hint="eastAsia"/>
          <w:sz w:val="28"/>
          <w:szCs w:val="28"/>
        </w:rPr>
        <w:t>参考文献</w:t>
      </w:r>
      <w:r>
        <w:rPr>
          <w:sz w:val="28"/>
          <w:szCs w:val="28"/>
        </w:rPr>
        <w:tab/>
      </w:r>
      <w:r>
        <w:rPr>
          <w:sz w:val="28"/>
          <w:szCs w:val="28"/>
        </w:rPr>
        <w:fldChar w:fldCharType="begin"/>
      </w:r>
      <w:r>
        <w:rPr>
          <w:sz w:val="28"/>
          <w:szCs w:val="28"/>
        </w:rPr>
        <w:instrText xml:space="preserve"> PAGEREF _Toc167717865 \h </w:instrText>
      </w:r>
      <w:r>
        <w:rPr>
          <w:sz w:val="28"/>
          <w:szCs w:val="28"/>
        </w:rPr>
        <w:fldChar w:fldCharType="separate"/>
      </w:r>
      <w:r>
        <w:rPr>
          <w:sz w:val="28"/>
          <w:szCs w:val="28"/>
        </w:rPr>
        <w:t>9</w:t>
      </w:r>
      <w:r>
        <w:rPr>
          <w:sz w:val="28"/>
          <w:szCs w:val="28"/>
        </w:rPr>
        <w:fldChar w:fldCharType="end"/>
      </w:r>
      <w:r>
        <w:rPr>
          <w:sz w:val="28"/>
          <w:szCs w:val="28"/>
        </w:rPr>
        <w:fldChar w:fldCharType="end"/>
      </w:r>
    </w:p>
    <w:p w14:paraId="79403519">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"_Toc167717866" </w:instrText>
      </w:r>
      <w:r>
        <w:fldChar w:fldCharType="separate"/>
      </w:r>
      <w:r>
        <w:rPr>
          <w:rStyle w:val="28"/>
          <w:sz w:val="28"/>
          <w:szCs w:val="28"/>
        </w:rPr>
        <w:t xml:space="preserve">3.10 </w:t>
      </w:r>
      <w:r>
        <w:rPr>
          <w:rStyle w:val="28"/>
          <w:rFonts w:hint="eastAsia"/>
          <w:sz w:val="28"/>
          <w:szCs w:val="28"/>
        </w:rPr>
        <w:t>附录（必要时）</w:t>
      </w:r>
      <w:r>
        <w:rPr>
          <w:sz w:val="28"/>
          <w:szCs w:val="28"/>
        </w:rPr>
        <w:tab/>
      </w:r>
      <w:r>
        <w:rPr>
          <w:sz w:val="28"/>
          <w:szCs w:val="28"/>
        </w:rPr>
        <w:fldChar w:fldCharType="begin"/>
      </w:r>
      <w:r>
        <w:rPr>
          <w:sz w:val="28"/>
          <w:szCs w:val="28"/>
        </w:rPr>
        <w:instrText xml:space="preserve"> PAGEREF _Toc167717866 \h </w:instrText>
      </w:r>
      <w:r>
        <w:rPr>
          <w:sz w:val="28"/>
          <w:szCs w:val="28"/>
        </w:rPr>
        <w:fldChar w:fldCharType="separate"/>
      </w:r>
      <w:r>
        <w:rPr>
          <w:sz w:val="28"/>
          <w:szCs w:val="28"/>
        </w:rPr>
        <w:t>13</w:t>
      </w:r>
      <w:r>
        <w:rPr>
          <w:sz w:val="28"/>
          <w:szCs w:val="28"/>
        </w:rPr>
        <w:fldChar w:fldCharType="end"/>
      </w:r>
      <w:r>
        <w:rPr>
          <w:sz w:val="28"/>
          <w:szCs w:val="28"/>
        </w:rPr>
        <w:fldChar w:fldCharType="end"/>
      </w:r>
    </w:p>
    <w:p w14:paraId="29EFE889">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"_Toc167717867" </w:instrText>
      </w:r>
      <w:r>
        <w:fldChar w:fldCharType="separate"/>
      </w:r>
      <w:r>
        <w:rPr>
          <w:rStyle w:val="28"/>
          <w:sz w:val="28"/>
          <w:szCs w:val="28"/>
        </w:rPr>
        <w:t xml:space="preserve">3.11 </w:t>
      </w:r>
      <w:r>
        <w:rPr>
          <w:rStyle w:val="28"/>
          <w:rFonts w:hint="eastAsia"/>
          <w:sz w:val="28"/>
          <w:szCs w:val="28"/>
        </w:rPr>
        <w:t>致谢</w:t>
      </w:r>
      <w:r>
        <w:rPr>
          <w:sz w:val="28"/>
          <w:szCs w:val="28"/>
        </w:rPr>
        <w:tab/>
      </w:r>
      <w:r>
        <w:rPr>
          <w:sz w:val="28"/>
          <w:szCs w:val="28"/>
        </w:rPr>
        <w:fldChar w:fldCharType="begin"/>
      </w:r>
      <w:r>
        <w:rPr>
          <w:sz w:val="28"/>
          <w:szCs w:val="28"/>
        </w:rPr>
        <w:instrText xml:space="preserve"> PAGEREF _Toc167717867 \h </w:instrText>
      </w:r>
      <w:r>
        <w:rPr>
          <w:sz w:val="28"/>
          <w:szCs w:val="28"/>
        </w:rPr>
        <w:fldChar w:fldCharType="separate"/>
      </w:r>
      <w:r>
        <w:rPr>
          <w:sz w:val="28"/>
          <w:szCs w:val="28"/>
        </w:rPr>
        <w:t>14</w:t>
      </w:r>
      <w:r>
        <w:rPr>
          <w:sz w:val="28"/>
          <w:szCs w:val="28"/>
        </w:rPr>
        <w:fldChar w:fldCharType="end"/>
      </w:r>
      <w:r>
        <w:rPr>
          <w:sz w:val="28"/>
          <w:szCs w:val="28"/>
        </w:rPr>
        <w:fldChar w:fldCharType="end"/>
      </w:r>
    </w:p>
    <w:p w14:paraId="7A1242EA">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"_Toc167717868" </w:instrText>
      </w:r>
      <w:r>
        <w:fldChar w:fldCharType="separate"/>
      </w:r>
      <w:r>
        <w:rPr>
          <w:rStyle w:val="28"/>
          <w:sz w:val="28"/>
          <w:szCs w:val="28"/>
        </w:rPr>
        <w:t xml:space="preserve">3.12 </w:t>
      </w:r>
      <w:r>
        <w:rPr>
          <w:rStyle w:val="28"/>
          <w:rFonts w:hint="eastAsia"/>
          <w:sz w:val="28"/>
          <w:szCs w:val="28"/>
        </w:rPr>
        <w:t>攻读硕士学位期间取得的研究成果（必要时）</w:t>
      </w:r>
      <w:r>
        <w:rPr>
          <w:sz w:val="28"/>
          <w:szCs w:val="28"/>
        </w:rPr>
        <w:tab/>
      </w:r>
      <w:r>
        <w:rPr>
          <w:sz w:val="28"/>
          <w:szCs w:val="28"/>
        </w:rPr>
        <w:fldChar w:fldCharType="begin"/>
      </w:r>
      <w:r>
        <w:rPr>
          <w:sz w:val="28"/>
          <w:szCs w:val="28"/>
        </w:rPr>
        <w:instrText xml:space="preserve"> PAGEREF _Toc167717868 \h </w:instrText>
      </w:r>
      <w:r>
        <w:rPr>
          <w:sz w:val="28"/>
          <w:szCs w:val="28"/>
        </w:rPr>
        <w:fldChar w:fldCharType="separate"/>
      </w:r>
      <w:r>
        <w:rPr>
          <w:sz w:val="28"/>
          <w:szCs w:val="28"/>
        </w:rPr>
        <w:t>14</w:t>
      </w:r>
      <w:r>
        <w:rPr>
          <w:sz w:val="28"/>
          <w:szCs w:val="28"/>
        </w:rPr>
        <w:fldChar w:fldCharType="end"/>
      </w:r>
      <w:r>
        <w:rPr>
          <w:sz w:val="28"/>
          <w:szCs w:val="28"/>
        </w:rPr>
        <w:fldChar w:fldCharType="end"/>
      </w:r>
    </w:p>
    <w:p w14:paraId="3E13EBB3">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"_Toc167717869" </w:instrText>
      </w:r>
      <w:r>
        <w:fldChar w:fldCharType="separate"/>
      </w:r>
      <w:r>
        <w:rPr>
          <w:rStyle w:val="28"/>
          <w:sz w:val="28"/>
          <w:szCs w:val="28"/>
        </w:rPr>
        <w:t xml:space="preserve">3.13 </w:t>
      </w:r>
      <w:r>
        <w:rPr>
          <w:rStyle w:val="28"/>
          <w:rFonts w:hint="eastAsia"/>
          <w:sz w:val="28"/>
          <w:szCs w:val="28"/>
        </w:rPr>
        <w:t>原创性声明和授权使用声明</w:t>
      </w:r>
      <w:r>
        <w:rPr>
          <w:sz w:val="28"/>
          <w:szCs w:val="28"/>
        </w:rPr>
        <w:tab/>
      </w:r>
      <w:r>
        <w:rPr>
          <w:sz w:val="28"/>
          <w:szCs w:val="28"/>
        </w:rPr>
        <w:fldChar w:fldCharType="begin"/>
      </w:r>
      <w:r>
        <w:rPr>
          <w:sz w:val="28"/>
          <w:szCs w:val="28"/>
        </w:rPr>
        <w:instrText xml:space="preserve"> PAGEREF _Toc167717869 \h </w:instrText>
      </w:r>
      <w:r>
        <w:rPr>
          <w:sz w:val="28"/>
          <w:szCs w:val="28"/>
        </w:rPr>
        <w:fldChar w:fldCharType="separate"/>
      </w:r>
      <w:r>
        <w:rPr>
          <w:sz w:val="28"/>
          <w:szCs w:val="28"/>
        </w:rPr>
        <w:t>14</w:t>
      </w:r>
      <w:r>
        <w:rPr>
          <w:sz w:val="28"/>
          <w:szCs w:val="28"/>
        </w:rPr>
        <w:fldChar w:fldCharType="end"/>
      </w:r>
      <w:r>
        <w:rPr>
          <w:sz w:val="28"/>
          <w:szCs w:val="28"/>
        </w:rPr>
        <w:fldChar w:fldCharType="end"/>
      </w:r>
    </w:p>
    <w:p w14:paraId="6223961B">
      <w:pPr>
        <w:pStyle w:val="16"/>
        <w:tabs>
          <w:tab w:val="right" w:leader="dot" w:pos="9062"/>
        </w:tabs>
        <w:ind w:firstLine="408"/>
        <w:rPr>
          <w:rFonts w:eastAsiaTheme="minorEastAsia" w:cstheme="minorBidi"/>
          <w:b w:val="0"/>
          <w:bCs w:val="0"/>
          <w:caps w:val="0"/>
          <w:sz w:val="28"/>
          <w:szCs w:val="28"/>
          <w14:ligatures w14:val="standardContextual"/>
        </w:rPr>
      </w:pPr>
      <w:r>
        <w:fldChar w:fldCharType="begin"/>
      </w:r>
      <w:r>
        <w:instrText xml:space="preserve"> HYPERLINK \l "_Toc167717870" </w:instrText>
      </w:r>
      <w:r>
        <w:fldChar w:fldCharType="separate"/>
      </w:r>
      <w:r>
        <w:rPr>
          <w:rStyle w:val="28"/>
          <w:sz w:val="28"/>
          <w:szCs w:val="28"/>
        </w:rPr>
        <w:t xml:space="preserve">4 </w:t>
      </w:r>
      <w:r>
        <w:rPr>
          <w:rStyle w:val="28"/>
          <w:rFonts w:hint="eastAsia"/>
          <w:sz w:val="28"/>
          <w:szCs w:val="28"/>
        </w:rPr>
        <w:t>论文印刷与装订</w:t>
      </w:r>
      <w:r>
        <w:rPr>
          <w:sz w:val="28"/>
          <w:szCs w:val="28"/>
        </w:rPr>
        <w:tab/>
      </w:r>
      <w:r>
        <w:rPr>
          <w:sz w:val="28"/>
          <w:szCs w:val="28"/>
        </w:rPr>
        <w:fldChar w:fldCharType="begin"/>
      </w:r>
      <w:r>
        <w:rPr>
          <w:sz w:val="28"/>
          <w:szCs w:val="28"/>
        </w:rPr>
        <w:instrText xml:space="preserve"> PAGEREF _Toc167717870 \h </w:instrText>
      </w:r>
      <w:r>
        <w:rPr>
          <w:sz w:val="28"/>
          <w:szCs w:val="28"/>
        </w:rPr>
        <w:fldChar w:fldCharType="separate"/>
      </w:r>
      <w:r>
        <w:rPr>
          <w:sz w:val="28"/>
          <w:szCs w:val="28"/>
        </w:rPr>
        <w:t>15</w:t>
      </w:r>
      <w:r>
        <w:rPr>
          <w:sz w:val="28"/>
          <w:szCs w:val="28"/>
        </w:rPr>
        <w:fldChar w:fldCharType="end"/>
      </w:r>
      <w:r>
        <w:rPr>
          <w:sz w:val="28"/>
          <w:szCs w:val="28"/>
        </w:rPr>
        <w:fldChar w:fldCharType="end"/>
      </w:r>
    </w:p>
    <w:p w14:paraId="5A9F7F7F">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"_Toc167717871" </w:instrText>
      </w:r>
      <w:r>
        <w:fldChar w:fldCharType="separate"/>
      </w:r>
      <w:r>
        <w:rPr>
          <w:rStyle w:val="28"/>
          <w:sz w:val="28"/>
          <w:szCs w:val="28"/>
        </w:rPr>
        <w:t xml:space="preserve">4.1 </w:t>
      </w:r>
      <w:r>
        <w:rPr>
          <w:rStyle w:val="28"/>
          <w:rFonts w:hint="eastAsia"/>
          <w:sz w:val="28"/>
          <w:szCs w:val="28"/>
        </w:rPr>
        <w:t>论文书脊</w:t>
      </w:r>
      <w:r>
        <w:rPr>
          <w:sz w:val="28"/>
          <w:szCs w:val="28"/>
        </w:rPr>
        <w:tab/>
      </w:r>
      <w:r>
        <w:rPr>
          <w:sz w:val="28"/>
          <w:szCs w:val="28"/>
        </w:rPr>
        <w:fldChar w:fldCharType="begin"/>
      </w:r>
      <w:r>
        <w:rPr>
          <w:sz w:val="28"/>
          <w:szCs w:val="28"/>
        </w:rPr>
        <w:instrText xml:space="preserve"> PAGEREF _Toc167717871 \h </w:instrText>
      </w:r>
      <w:r>
        <w:rPr>
          <w:sz w:val="28"/>
          <w:szCs w:val="28"/>
        </w:rPr>
        <w:fldChar w:fldCharType="separate"/>
      </w:r>
      <w:r>
        <w:rPr>
          <w:sz w:val="28"/>
          <w:szCs w:val="28"/>
        </w:rPr>
        <w:t>15</w:t>
      </w:r>
      <w:r>
        <w:rPr>
          <w:sz w:val="28"/>
          <w:szCs w:val="28"/>
        </w:rPr>
        <w:fldChar w:fldCharType="end"/>
      </w:r>
      <w:r>
        <w:rPr>
          <w:sz w:val="28"/>
          <w:szCs w:val="28"/>
        </w:rPr>
        <w:fldChar w:fldCharType="end"/>
      </w:r>
    </w:p>
    <w:p w14:paraId="3F0A2835">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"_Toc167717872" </w:instrText>
      </w:r>
      <w:r>
        <w:fldChar w:fldCharType="separate"/>
      </w:r>
      <w:r>
        <w:rPr>
          <w:rStyle w:val="28"/>
          <w:sz w:val="28"/>
          <w:szCs w:val="28"/>
        </w:rPr>
        <w:t xml:space="preserve">4.2 </w:t>
      </w:r>
      <w:r>
        <w:rPr>
          <w:rStyle w:val="28"/>
          <w:rFonts w:hint="eastAsia"/>
          <w:sz w:val="28"/>
          <w:szCs w:val="28"/>
        </w:rPr>
        <w:t>论文印刷</w:t>
      </w:r>
      <w:r>
        <w:rPr>
          <w:sz w:val="28"/>
          <w:szCs w:val="28"/>
        </w:rPr>
        <w:tab/>
      </w:r>
      <w:r>
        <w:rPr>
          <w:sz w:val="28"/>
          <w:szCs w:val="28"/>
        </w:rPr>
        <w:fldChar w:fldCharType="begin"/>
      </w:r>
      <w:r>
        <w:rPr>
          <w:sz w:val="28"/>
          <w:szCs w:val="28"/>
        </w:rPr>
        <w:instrText xml:space="preserve"> PAGEREF _Toc167717872 \h </w:instrText>
      </w:r>
      <w:r>
        <w:rPr>
          <w:sz w:val="28"/>
          <w:szCs w:val="28"/>
        </w:rPr>
        <w:fldChar w:fldCharType="separate"/>
      </w:r>
      <w:r>
        <w:rPr>
          <w:sz w:val="28"/>
          <w:szCs w:val="28"/>
        </w:rPr>
        <w:t>15</w:t>
      </w:r>
      <w:r>
        <w:rPr>
          <w:sz w:val="28"/>
          <w:szCs w:val="28"/>
        </w:rPr>
        <w:fldChar w:fldCharType="end"/>
      </w:r>
      <w:r>
        <w:rPr>
          <w:sz w:val="28"/>
          <w:szCs w:val="28"/>
        </w:rPr>
        <w:fldChar w:fldCharType="end"/>
      </w:r>
    </w:p>
    <w:p w14:paraId="4A43D948">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"_Toc167717873" </w:instrText>
      </w:r>
      <w:r>
        <w:fldChar w:fldCharType="separate"/>
      </w:r>
      <w:r>
        <w:rPr>
          <w:rStyle w:val="28"/>
          <w:sz w:val="28"/>
          <w:szCs w:val="28"/>
        </w:rPr>
        <w:t xml:space="preserve">4.3 </w:t>
      </w:r>
      <w:r>
        <w:rPr>
          <w:rStyle w:val="28"/>
          <w:rFonts w:hint="eastAsia"/>
          <w:sz w:val="28"/>
          <w:szCs w:val="28"/>
        </w:rPr>
        <w:t>装订</w:t>
      </w:r>
      <w:r>
        <w:rPr>
          <w:sz w:val="28"/>
          <w:szCs w:val="28"/>
        </w:rPr>
        <w:tab/>
      </w:r>
      <w:r>
        <w:rPr>
          <w:sz w:val="28"/>
          <w:szCs w:val="28"/>
        </w:rPr>
        <w:fldChar w:fldCharType="begin"/>
      </w:r>
      <w:r>
        <w:rPr>
          <w:sz w:val="28"/>
          <w:szCs w:val="28"/>
        </w:rPr>
        <w:instrText xml:space="preserve"> PAGEREF _Toc167717873 \h </w:instrText>
      </w:r>
      <w:r>
        <w:rPr>
          <w:sz w:val="28"/>
          <w:szCs w:val="28"/>
        </w:rPr>
        <w:fldChar w:fldCharType="separate"/>
      </w:r>
      <w:r>
        <w:rPr>
          <w:sz w:val="28"/>
          <w:szCs w:val="28"/>
        </w:rPr>
        <w:t>15</w:t>
      </w:r>
      <w:r>
        <w:rPr>
          <w:sz w:val="28"/>
          <w:szCs w:val="28"/>
        </w:rPr>
        <w:fldChar w:fldCharType="end"/>
      </w:r>
      <w:r>
        <w:rPr>
          <w:sz w:val="28"/>
          <w:szCs w:val="28"/>
        </w:rPr>
        <w:fldChar w:fldCharType="end"/>
      </w:r>
    </w:p>
    <w:p w14:paraId="1B360195">
      <w:pPr>
        <w:pStyle w:val="16"/>
        <w:tabs>
          <w:tab w:val="right" w:leader="dot" w:pos="9062"/>
        </w:tabs>
        <w:ind w:firstLine="408"/>
        <w:rPr>
          <w:rFonts w:eastAsiaTheme="minorEastAsia" w:cstheme="minorBidi"/>
          <w:b w:val="0"/>
          <w:bCs w:val="0"/>
          <w:caps w:val="0"/>
          <w:sz w:val="28"/>
          <w:szCs w:val="28"/>
          <w14:ligatures w14:val="standardContextual"/>
        </w:rPr>
      </w:pPr>
      <w:r>
        <w:fldChar w:fldCharType="begin"/>
      </w:r>
      <w:r>
        <w:instrText xml:space="preserve"> HYPERLINK \l "_Toc167717874" </w:instrText>
      </w:r>
      <w:r>
        <w:fldChar w:fldCharType="separate"/>
      </w:r>
      <w:r>
        <w:rPr>
          <w:rStyle w:val="28"/>
          <w:sz w:val="28"/>
          <w:szCs w:val="28"/>
        </w:rPr>
        <w:t xml:space="preserve">5 </w:t>
      </w:r>
      <w:r>
        <w:rPr>
          <w:rStyle w:val="28"/>
          <w:rFonts w:hint="eastAsia"/>
          <w:sz w:val="28"/>
          <w:szCs w:val="28"/>
        </w:rPr>
        <w:t>报送要求</w:t>
      </w:r>
      <w:r>
        <w:rPr>
          <w:sz w:val="28"/>
          <w:szCs w:val="28"/>
        </w:rPr>
        <w:tab/>
      </w:r>
      <w:r>
        <w:rPr>
          <w:sz w:val="28"/>
          <w:szCs w:val="28"/>
        </w:rPr>
        <w:fldChar w:fldCharType="begin"/>
      </w:r>
      <w:r>
        <w:rPr>
          <w:sz w:val="28"/>
          <w:szCs w:val="28"/>
        </w:rPr>
        <w:instrText xml:space="preserve"> PAGEREF _Toc167717874 \h </w:instrText>
      </w:r>
      <w:r>
        <w:rPr>
          <w:sz w:val="28"/>
          <w:szCs w:val="28"/>
        </w:rPr>
        <w:fldChar w:fldCharType="separate"/>
      </w:r>
      <w:r>
        <w:rPr>
          <w:sz w:val="28"/>
          <w:szCs w:val="28"/>
        </w:rPr>
        <w:t>16</w:t>
      </w:r>
      <w:r>
        <w:rPr>
          <w:sz w:val="28"/>
          <w:szCs w:val="28"/>
        </w:rPr>
        <w:fldChar w:fldCharType="end"/>
      </w:r>
      <w:r>
        <w:rPr>
          <w:sz w:val="28"/>
          <w:szCs w:val="28"/>
        </w:rPr>
        <w:fldChar w:fldCharType="end"/>
      </w:r>
    </w:p>
    <w:p w14:paraId="0F19A564">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"_Toc167717875" </w:instrText>
      </w:r>
      <w:r>
        <w:fldChar w:fldCharType="separate"/>
      </w:r>
      <w:r>
        <w:rPr>
          <w:rStyle w:val="28"/>
          <w:sz w:val="28"/>
          <w:szCs w:val="28"/>
        </w:rPr>
        <w:t xml:space="preserve">5.1 </w:t>
      </w:r>
      <w:r>
        <w:rPr>
          <w:rStyle w:val="28"/>
          <w:rFonts w:hint="eastAsia"/>
          <w:sz w:val="28"/>
          <w:szCs w:val="28"/>
        </w:rPr>
        <w:t>电子版学位论文提交要求</w:t>
      </w:r>
      <w:r>
        <w:rPr>
          <w:sz w:val="28"/>
          <w:szCs w:val="28"/>
        </w:rPr>
        <w:tab/>
      </w:r>
      <w:r>
        <w:rPr>
          <w:sz w:val="28"/>
          <w:szCs w:val="28"/>
        </w:rPr>
        <w:fldChar w:fldCharType="begin"/>
      </w:r>
      <w:r>
        <w:rPr>
          <w:sz w:val="28"/>
          <w:szCs w:val="28"/>
        </w:rPr>
        <w:instrText xml:space="preserve"> PAGEREF _Toc167717875 \h </w:instrText>
      </w:r>
      <w:r>
        <w:rPr>
          <w:sz w:val="28"/>
          <w:szCs w:val="28"/>
        </w:rPr>
        <w:fldChar w:fldCharType="separate"/>
      </w:r>
      <w:r>
        <w:rPr>
          <w:sz w:val="28"/>
          <w:szCs w:val="28"/>
        </w:rPr>
        <w:t>16</w:t>
      </w:r>
      <w:r>
        <w:rPr>
          <w:sz w:val="28"/>
          <w:szCs w:val="28"/>
        </w:rPr>
        <w:fldChar w:fldCharType="end"/>
      </w:r>
      <w:r>
        <w:rPr>
          <w:sz w:val="28"/>
          <w:szCs w:val="28"/>
        </w:rPr>
        <w:fldChar w:fldCharType="end"/>
      </w:r>
    </w:p>
    <w:p w14:paraId="6C0F320A">
      <w:pPr>
        <w:pStyle w:val="20"/>
        <w:tabs>
          <w:tab w:val="right" w:leader="dot" w:pos="9062"/>
        </w:tabs>
        <w:ind w:firstLine="400"/>
        <w:rPr>
          <w:rFonts w:eastAsiaTheme="minorEastAsia" w:cstheme="minorBidi"/>
          <w:smallCaps w:val="0"/>
          <w:sz w:val="28"/>
          <w:szCs w:val="28"/>
          <w14:ligatures w14:val="standardContextual"/>
        </w:rPr>
      </w:pPr>
      <w:r>
        <w:fldChar w:fldCharType="begin"/>
      </w:r>
      <w:r>
        <w:instrText xml:space="preserve"> HYPERLINK \l "_Toc167717876" </w:instrText>
      </w:r>
      <w:r>
        <w:fldChar w:fldCharType="separate"/>
      </w:r>
      <w:r>
        <w:rPr>
          <w:rStyle w:val="28"/>
          <w:sz w:val="28"/>
          <w:szCs w:val="28"/>
        </w:rPr>
        <w:t xml:space="preserve">5.2 </w:t>
      </w:r>
      <w:r>
        <w:rPr>
          <w:rStyle w:val="28"/>
          <w:rFonts w:hint="eastAsia"/>
          <w:sz w:val="28"/>
          <w:szCs w:val="28"/>
        </w:rPr>
        <w:t>纸版学位论文提交要求</w:t>
      </w:r>
      <w:r>
        <w:rPr>
          <w:sz w:val="28"/>
          <w:szCs w:val="28"/>
        </w:rPr>
        <w:tab/>
      </w:r>
      <w:r>
        <w:rPr>
          <w:sz w:val="28"/>
          <w:szCs w:val="28"/>
        </w:rPr>
        <w:fldChar w:fldCharType="begin"/>
      </w:r>
      <w:r>
        <w:rPr>
          <w:sz w:val="28"/>
          <w:szCs w:val="28"/>
        </w:rPr>
        <w:instrText xml:space="preserve"> PAGEREF _Toc167717876 \h </w:instrText>
      </w:r>
      <w:r>
        <w:rPr>
          <w:sz w:val="28"/>
          <w:szCs w:val="28"/>
        </w:rPr>
        <w:fldChar w:fldCharType="separate"/>
      </w:r>
      <w:r>
        <w:rPr>
          <w:sz w:val="28"/>
          <w:szCs w:val="28"/>
        </w:rPr>
        <w:t>16</w:t>
      </w:r>
      <w:r>
        <w:rPr>
          <w:sz w:val="28"/>
          <w:szCs w:val="28"/>
        </w:rPr>
        <w:fldChar w:fldCharType="end"/>
      </w:r>
      <w:r>
        <w:rPr>
          <w:sz w:val="28"/>
          <w:szCs w:val="28"/>
        </w:rPr>
        <w:fldChar w:fldCharType="end"/>
      </w:r>
    </w:p>
    <w:p w14:paraId="007703E2">
      <w:pPr>
        <w:ind w:firstLine="560"/>
        <w:sectPr>
          <w:footerReference r:id="rId11" w:type="default"/>
          <w:pgSz w:w="11906" w:h="16838"/>
          <w:pgMar w:top="1417" w:right="1417" w:bottom="1417" w:left="1417" w:header="851" w:footer="992" w:gutter="0"/>
          <w:pgNumType w:fmt="upperRoman" w:start="1"/>
          <w:cols w:space="0" w:num="1"/>
          <w:docGrid w:linePitch="312" w:charSpace="0"/>
        </w:sectPr>
      </w:pPr>
      <w:r>
        <w:rPr>
          <w:sz w:val="28"/>
          <w:szCs w:val="28"/>
        </w:rPr>
        <w:fldChar w:fldCharType="end"/>
      </w:r>
    </w:p>
    <w:p w14:paraId="4DF77D59">
      <w:pPr>
        <w:widowControl/>
        <w:spacing w:line="240" w:lineRule="auto"/>
        <w:ind w:firstLine="0" w:firstLineChars="0"/>
        <w:jc w:val="left"/>
      </w:pPr>
    </w:p>
    <w:p w14:paraId="4463B6E3">
      <w:pPr>
        <w:pStyle w:val="2"/>
      </w:pPr>
      <w:bookmarkStart w:id="4" w:name="_Toc167717844"/>
      <w:r>
        <w:rPr>
          <w:rFonts w:hint="eastAsia"/>
        </w:rPr>
        <w:t>1 学位论文的主要结构和排列顺序</w:t>
      </w:r>
      <w:bookmarkEnd w:id="4"/>
    </w:p>
    <w:p w14:paraId="27D80A72">
      <w:r>
        <w:t>学位论文</w:t>
      </w:r>
      <w:r>
        <w:rPr>
          <w:rFonts w:hint="eastAsia"/>
        </w:rPr>
        <w:t>一般应由十三个部分组成，排列顺序为：</w:t>
      </w:r>
    </w:p>
    <w:p w14:paraId="65AAE853">
      <w:r>
        <w:t>1</w:t>
      </w:r>
      <w:r>
        <w:rPr>
          <w:rFonts w:hint="eastAsia"/>
        </w:rPr>
        <w:t>）</w:t>
      </w:r>
      <w:r>
        <w:t>封面</w:t>
      </w:r>
    </w:p>
    <w:p w14:paraId="6566BE69">
      <w:r>
        <w:t>2</w:t>
      </w:r>
      <w:r>
        <w:rPr>
          <w:rFonts w:hint="eastAsia"/>
        </w:rPr>
        <w:t>）</w:t>
      </w:r>
      <w:r>
        <w:t>封面的英文翻译</w:t>
      </w:r>
    </w:p>
    <w:p w14:paraId="6888AB58">
      <w:r>
        <w:t>3</w:t>
      </w:r>
      <w:r>
        <w:rPr>
          <w:rFonts w:hint="eastAsia"/>
        </w:rPr>
        <w:t>）</w:t>
      </w:r>
      <w:r>
        <w:t>答辩合格证明</w:t>
      </w:r>
    </w:p>
    <w:p w14:paraId="791A5B29">
      <w:r>
        <w:t>4</w:t>
      </w:r>
      <w:r>
        <w:rPr>
          <w:rFonts w:hint="eastAsia"/>
        </w:rPr>
        <w:t>）</w:t>
      </w:r>
      <w:r>
        <w:t>中文摘要</w:t>
      </w:r>
    </w:p>
    <w:p w14:paraId="3A5E2169">
      <w:r>
        <w:t>5</w:t>
      </w:r>
      <w:r>
        <w:rPr>
          <w:rFonts w:hint="eastAsia"/>
        </w:rPr>
        <w:t>）</w:t>
      </w:r>
      <w:r>
        <w:t>英文摘要</w:t>
      </w:r>
    </w:p>
    <w:p w14:paraId="71677DE1">
      <w:r>
        <w:t>6</w:t>
      </w:r>
      <w:r>
        <w:rPr>
          <w:rFonts w:hint="eastAsia"/>
        </w:rPr>
        <w:t>）</w:t>
      </w:r>
      <w:r>
        <w:t>目录</w:t>
      </w:r>
    </w:p>
    <w:p w14:paraId="4668FBCF">
      <w:r>
        <w:t>7</w:t>
      </w:r>
      <w:r>
        <w:rPr>
          <w:rFonts w:hint="eastAsia"/>
        </w:rPr>
        <w:t>）</w:t>
      </w:r>
      <w:r>
        <w:t>图表清单</w:t>
      </w:r>
      <w:r>
        <w:rPr>
          <w:rFonts w:hint="eastAsia"/>
        </w:rPr>
        <w:t>及主要符号说明</w:t>
      </w:r>
      <w:r>
        <w:t>表（</w:t>
      </w:r>
      <w:r>
        <w:rPr>
          <w:rFonts w:hint="eastAsia"/>
        </w:rPr>
        <w:t>必要时</w:t>
      </w:r>
      <w:r>
        <w:t>）</w:t>
      </w:r>
    </w:p>
    <w:p w14:paraId="0BAF23A0">
      <w:r>
        <w:t>8</w:t>
      </w:r>
      <w:r>
        <w:rPr>
          <w:rFonts w:hint="eastAsia"/>
        </w:rPr>
        <w:t>）</w:t>
      </w:r>
      <w:r>
        <w:t>主体部分</w:t>
      </w:r>
    </w:p>
    <w:p w14:paraId="41D3D2E6">
      <w:r>
        <w:t>9</w:t>
      </w:r>
      <w:r>
        <w:rPr>
          <w:rFonts w:hint="eastAsia"/>
        </w:rPr>
        <w:t>）</w:t>
      </w:r>
      <w:r>
        <w:t>参考文献</w:t>
      </w:r>
    </w:p>
    <w:p w14:paraId="61722AD6">
      <w:r>
        <w:t>10</w:t>
      </w:r>
      <w:r>
        <w:rPr>
          <w:rFonts w:hint="eastAsia"/>
        </w:rPr>
        <w:t>）</w:t>
      </w:r>
      <w:r>
        <w:t>附录（</w:t>
      </w:r>
      <w:r>
        <w:rPr>
          <w:rFonts w:hint="eastAsia"/>
        </w:rPr>
        <w:t>必要时</w:t>
      </w:r>
      <w:r>
        <w:t>）</w:t>
      </w:r>
    </w:p>
    <w:p w14:paraId="78DEC07A">
      <w:r>
        <w:t>11</w:t>
      </w:r>
      <w:r>
        <w:rPr>
          <w:rFonts w:hint="eastAsia"/>
        </w:rPr>
        <w:t>）致谢</w:t>
      </w:r>
    </w:p>
    <w:p w14:paraId="375FCBCA">
      <w:r>
        <w:t>12</w:t>
      </w:r>
      <w:r>
        <w:rPr>
          <w:rFonts w:hint="eastAsia"/>
        </w:rPr>
        <w:t>）攻读硕士学位期间取得的研究成果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166552FB">
      <w:pPr>
        <w:sectPr>
          <w:footerReference r:id="rId12"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034620DF">
      <w:pPr>
        <w:pStyle w:val="2"/>
      </w:pPr>
      <w:bookmarkStart w:id="5" w:name="_Toc167717845"/>
      <w:r>
        <w:rPr>
          <w:rFonts w:hint="eastAsia"/>
        </w:rPr>
        <w:t>2 论文的书写规范</w:t>
      </w:r>
      <w:bookmarkEnd w:id="5"/>
    </w:p>
    <w:p w14:paraId="69980A38">
      <w:pPr>
        <w:pStyle w:val="3"/>
      </w:pPr>
      <w:bookmarkStart w:id="6" w:name="_Toc167717846"/>
      <w:r>
        <w:rPr>
          <w:rFonts w:hint="eastAsia"/>
        </w:rPr>
        <w:t xml:space="preserve">2.1 </w:t>
      </w:r>
      <w:r>
        <w:t>论文的文字及书写</w:t>
      </w:r>
      <w:bookmarkEnd w:id="6"/>
    </w:p>
    <w:p w14:paraId="34FD350D">
      <w:pPr>
        <w:pStyle w:val="35"/>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8C91556">
      <w:pPr>
        <w:pStyle w:val="35"/>
        <w:numPr>
          <w:ilvl w:val="0"/>
          <w:numId w:val="1"/>
        </w:numPr>
        <w:ind w:firstLineChars="0"/>
      </w:pPr>
      <w:r>
        <w:rPr>
          <w:rFonts w:hint="eastAsia"/>
        </w:rPr>
        <w:t>非外语类专业，如果使用外文写学位论文须获得所在学位评定分委员会批准，在附有常规中英文摘要的同时，硕士学位论文还需有不少于3000字的详细中文概要。</w:t>
      </w:r>
    </w:p>
    <w:p w14:paraId="12951269">
      <w:pPr>
        <w:pStyle w:val="35"/>
        <w:numPr>
          <w:ilvl w:val="0"/>
          <w:numId w:val="1"/>
        </w:numPr>
        <w:ind w:firstLineChars="0"/>
      </w:pPr>
      <w:r>
        <w:rPr>
          <w:rFonts w:hint="eastAsia"/>
        </w:rPr>
        <w:t>硕士学位论文工作时间一般不少于一年，论文字数要求一般不少于2万字。</w:t>
      </w:r>
    </w:p>
    <w:p w14:paraId="4E078D4C">
      <w:pPr>
        <w:pStyle w:val="3"/>
      </w:pPr>
      <w:bookmarkStart w:id="7" w:name="_Toc167717847"/>
      <w:r>
        <w:rPr>
          <w:rFonts w:hint="eastAsia"/>
        </w:rPr>
        <w:t xml:space="preserve">2.2 </w:t>
      </w:r>
      <w:r>
        <w:t>字体和字号</w:t>
      </w:r>
      <w:bookmarkEnd w:id="7"/>
    </w:p>
    <w:p w14:paraId="2446E6D4">
      <w:r>
        <w:rPr>
          <w:rFonts w:ascii="宋体" w:hAnsi="宋体"/>
          <w:kern w:val="0"/>
        </w:rPr>
        <w:t>论文</w:t>
      </w:r>
      <w:r>
        <w:t>题名</w:t>
      </w:r>
      <w:r>
        <w:rPr>
          <w:rFonts w:hint="eastAsia"/>
        </w:rPr>
        <w:t>：二</w:t>
      </w:r>
      <w:r>
        <w:t>号黑体</w:t>
      </w:r>
      <w:r>
        <w:rPr>
          <w:rFonts w:hint="eastAsia"/>
        </w:rPr>
        <w:t>，</w:t>
      </w:r>
      <w:r>
        <w:t>居中</w:t>
      </w:r>
    </w:p>
    <w:p w14:paraId="013E1F71">
      <w:r>
        <w:t>封面日期</w:t>
      </w:r>
      <w:r>
        <w:rPr>
          <w:rFonts w:hint="eastAsia"/>
        </w:rPr>
        <w:t>：</w:t>
      </w:r>
      <w:r>
        <w:t>简体汉字书写，</w:t>
      </w:r>
      <w:r>
        <w:rPr>
          <w:rFonts w:hint="eastAsia"/>
        </w:rPr>
        <w:t>四</w:t>
      </w:r>
      <w:r>
        <w:t>号宋体，居中</w:t>
      </w:r>
    </w:p>
    <w:p w14:paraId="748325C7">
      <w:r>
        <w:t>封面其他</w:t>
      </w:r>
      <w:r>
        <w:rPr>
          <w:rFonts w:hint="eastAsia"/>
        </w:rPr>
        <w:t>：四</w:t>
      </w:r>
      <w:r>
        <w:t>号宋体</w:t>
      </w:r>
    </w:p>
    <w:p w14:paraId="68AF7909">
      <w:r>
        <w:rPr>
          <w:rFonts w:hint="eastAsia"/>
        </w:rPr>
        <w:t>一级章标题：小二号黑体，居中</w:t>
      </w:r>
    </w:p>
    <w:p w14:paraId="38402E79">
      <w:r>
        <w:rPr>
          <w:rFonts w:hint="eastAsia"/>
        </w:rPr>
        <w:t>二级节标题：小三号</w:t>
      </w:r>
      <w:r>
        <w:t>黑体</w:t>
      </w:r>
      <w:r>
        <w:rPr>
          <w:rFonts w:hint="eastAsia"/>
        </w:rPr>
        <w:t>，左顶格</w:t>
      </w:r>
    </w:p>
    <w:p w14:paraId="773205D7">
      <w:r>
        <w:rPr>
          <w:rFonts w:hint="eastAsia"/>
        </w:rPr>
        <w:t>三级节标题：四号黑体，左顶格</w:t>
      </w:r>
    </w:p>
    <w:p w14:paraId="26375A3A">
      <w:r>
        <w:rPr>
          <w:rFonts w:hint="eastAsia"/>
        </w:rPr>
        <w:t>插图、表格标题：小四号黑体，居中</w:t>
      </w:r>
    </w:p>
    <w:p w14:paraId="74CD983E">
      <w:r>
        <w:rPr>
          <w:rFonts w:hint="eastAsia"/>
        </w:rPr>
        <w:t>表注和图注：五号宋体</w:t>
      </w:r>
    </w:p>
    <w:p w14:paraId="5D962B46">
      <w:r>
        <w:rPr>
          <w:rFonts w:hint="eastAsia"/>
        </w:rPr>
        <w:t>正文：小四号宋体，首行缩进两字符，两端对齐</w:t>
      </w:r>
    </w:p>
    <w:p w14:paraId="59425667">
      <w:r>
        <w:rPr>
          <w:rFonts w:hint="eastAsia"/>
        </w:rPr>
        <w:t>页眉和</w:t>
      </w:r>
      <w:r>
        <w:t>页码</w:t>
      </w:r>
      <w:r>
        <w:rPr>
          <w:rFonts w:hint="eastAsia"/>
        </w:rPr>
        <w:t>：五号宋体，居中</w:t>
      </w:r>
    </w:p>
    <w:p w14:paraId="5D017430">
      <w:r>
        <w:t>数字和字母：Times New Roman体</w:t>
      </w:r>
    </w:p>
    <w:p w14:paraId="3F29C946">
      <w:pPr>
        <w:pStyle w:val="3"/>
      </w:pPr>
      <w:bookmarkStart w:id="8" w:name="_Toc167717848"/>
      <w:r>
        <w:rPr>
          <w:rFonts w:hint="eastAsia"/>
        </w:rPr>
        <w:t>2.3 页面设置</w:t>
      </w:r>
      <w:bookmarkEnd w:id="8"/>
    </w:p>
    <w:p w14:paraId="38F897B1">
      <w:pPr>
        <w:pStyle w:val="4"/>
      </w:pPr>
      <w:r>
        <w:rPr>
          <w:rFonts w:hint="eastAsia"/>
        </w:rPr>
        <w:t>2.3.1 页边距及行距</w:t>
      </w:r>
    </w:p>
    <w:p w14:paraId="5914951B">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35A645B">
      <w:r>
        <w:rPr>
          <w:rFonts w:hint="eastAsia"/>
        </w:rPr>
        <w:t>全文行距为1.5倍行距</w:t>
      </w:r>
      <w:r>
        <w:t>，段前、段后</w:t>
      </w:r>
      <w:r>
        <w:rPr>
          <w:rFonts w:hint="eastAsia"/>
        </w:rPr>
        <w:t>无空行（即空</w:t>
      </w:r>
      <w:r>
        <w:t>0行</w:t>
      </w:r>
      <w:r>
        <w:rPr>
          <w:rFonts w:hint="eastAsia"/>
        </w:rPr>
        <w:t>）</w:t>
      </w:r>
    </w:p>
    <w:p w14:paraId="3A2CB0C9">
      <w:pPr>
        <w:pStyle w:val="4"/>
      </w:pPr>
      <w:r>
        <w:rPr>
          <w:rFonts w:hint="eastAsia"/>
        </w:rPr>
        <w:t>2</w:t>
      </w:r>
      <w:r>
        <w:t>.</w:t>
      </w:r>
      <w:r>
        <w:rPr>
          <w:rFonts w:hint="eastAsia"/>
        </w:rPr>
        <w:t>3.2</w:t>
      </w:r>
      <w:r>
        <w:t xml:space="preserve"> 页眉</w:t>
      </w:r>
    </w:p>
    <w:p w14:paraId="2861AB34">
      <w:r>
        <w:rPr>
          <w:highlight w:val="yellow"/>
        </w:rPr>
        <w:t>页眉</w:t>
      </w:r>
      <w:r>
        <w:rPr>
          <w:rFonts w:hint="eastAsia"/>
          <w:highlight w:val="yellow"/>
        </w:rPr>
        <w:t>在</w:t>
      </w:r>
      <w:r>
        <w:rPr>
          <w:highlight w:val="yellow"/>
        </w:rPr>
        <w:t>主体部分</w:t>
      </w:r>
      <w:r>
        <w:rPr>
          <w:rFonts w:hint="eastAsia"/>
          <w:highlight w:val="yellow"/>
        </w:rPr>
        <w:t>（绪论、正文、结论）。</w:t>
      </w:r>
      <w:r>
        <w:rPr>
          <w:highlight w:val="yellow"/>
        </w:rPr>
        <w:t>分奇、偶页标注</w:t>
      </w:r>
      <w:r>
        <w:rPr>
          <w:rFonts w:hint="eastAsia"/>
          <w:highlight w:val="yellow"/>
        </w:rPr>
        <w:t>，</w:t>
      </w:r>
      <w:r>
        <w:rPr>
          <w:highlight w:val="yellow"/>
        </w:rPr>
        <w:t>页眉的上边距为</w:t>
      </w:r>
      <w:r>
        <w:rPr>
          <w:rFonts w:hint="eastAsia"/>
          <w:highlight w:val="yellow"/>
        </w:rPr>
        <w:t>1.5 c</w:t>
      </w:r>
      <w:r>
        <w:rPr>
          <w:highlight w:val="yellow"/>
        </w:rPr>
        <w:t>m</w:t>
      </w:r>
      <w:r>
        <w:rPr>
          <w:rFonts w:hint="eastAsia"/>
          <w:highlight w:val="yellow"/>
        </w:rPr>
        <w:t>，加一行1.5磅粗的实线，其上居中打印页眉。</w:t>
      </w:r>
    </w:p>
    <w:p w14:paraId="212DFB5D">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7144A791">
      <w:pPr>
        <w:pStyle w:val="4"/>
      </w:pPr>
      <w:r>
        <w:rPr>
          <w:rFonts w:hint="eastAsia"/>
        </w:rPr>
        <w:t xml:space="preserve">2.3.3 </w:t>
      </w:r>
      <w:r>
        <w:t>页码</w:t>
      </w:r>
    </w:p>
    <w:p w14:paraId="40FEF687">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46D28DB">
      <w:r>
        <w:t>摘要、目录、图表清单、主要符号表采用罗马数字编连续码</w:t>
      </w:r>
      <w:r>
        <w:rPr>
          <w:rFonts w:hint="eastAsia"/>
        </w:rPr>
        <w:t>。</w:t>
      </w:r>
    </w:p>
    <w:p w14:paraId="348CC3FA">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634C1F4C">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E21A776">
      <w:pPr>
        <w:pStyle w:val="3"/>
      </w:pPr>
      <w:bookmarkStart w:id="9" w:name="_Toc167717849"/>
      <w:r>
        <w:rPr>
          <w:rFonts w:hint="eastAsia"/>
        </w:rPr>
        <w:t>2</w:t>
      </w:r>
      <w:r>
        <w:t>.</w:t>
      </w:r>
      <w:r>
        <w:rPr>
          <w:rFonts w:hint="eastAsia"/>
        </w:rPr>
        <w:t>4</w:t>
      </w:r>
      <w:r>
        <w:t xml:space="preserve"> 科学技术名词</w:t>
      </w:r>
      <w:bookmarkEnd w:id="9"/>
    </w:p>
    <w:p w14:paraId="662E8DBC">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034C5ED4">
      <w:pPr>
        <w:pStyle w:val="35"/>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A65D862">
      <w:pPr>
        <w:pStyle w:val="35"/>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12CBFC4">
      <w:pPr>
        <w:pStyle w:val="35"/>
        <w:numPr>
          <w:ilvl w:val="0"/>
          <w:numId w:val="2"/>
        </w:numPr>
        <w:ind w:firstLineChars="0"/>
      </w:pPr>
      <w:r>
        <w:t>尚未审定公布的科学技术名词</w:t>
      </w:r>
      <w:r>
        <w:rPr>
          <w:rFonts w:hint="eastAsia"/>
        </w:rPr>
        <w:t>，</w:t>
      </w:r>
      <w:r>
        <w:t>宜使用单义性强、贴近科学内涵或行业习惯的名词。</w:t>
      </w:r>
    </w:p>
    <w:p w14:paraId="4AF27BF1">
      <w:pPr>
        <w:pStyle w:val="35"/>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73C97FF5">
      <w:pPr>
        <w:pStyle w:val="35"/>
        <w:numPr>
          <w:ilvl w:val="0"/>
          <w:numId w:val="2"/>
        </w:numPr>
        <w:ind w:firstLineChars="0"/>
      </w:pPr>
      <w:r>
        <w:t>同一篇论文使用的科学技术名词应保持前后一致。</w:t>
      </w:r>
    </w:p>
    <w:p w14:paraId="6F9A0A4A">
      <w:pPr>
        <w:pStyle w:val="3"/>
      </w:pPr>
      <w:bookmarkStart w:id="10" w:name="_Toc167717850"/>
      <w:r>
        <w:rPr>
          <w:rFonts w:hint="eastAsia"/>
        </w:rPr>
        <w:t>2</w:t>
      </w:r>
      <w:r>
        <w:t>.</w:t>
      </w:r>
      <w:r>
        <w:rPr>
          <w:rFonts w:hint="eastAsia"/>
        </w:rPr>
        <w:t>5</w:t>
      </w:r>
      <w:r>
        <w:t xml:space="preserve"> 量和单位</w:t>
      </w:r>
      <w:bookmarkEnd w:id="10"/>
    </w:p>
    <w:p w14:paraId="798037B3">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6E30F25F">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D4A8B8A">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E71A340">
      <w:pPr>
        <w:pStyle w:val="3"/>
      </w:pPr>
      <w:bookmarkStart w:id="11" w:name="_Toc167717851"/>
      <w:r>
        <w:rPr>
          <w:rFonts w:hint="eastAsia"/>
        </w:rPr>
        <w:t>2</w:t>
      </w:r>
      <w:r>
        <w:t>.</w:t>
      </w:r>
      <w:r>
        <w:rPr>
          <w:rFonts w:hint="eastAsia"/>
        </w:rPr>
        <w:t>6</w:t>
      </w:r>
      <w:r>
        <w:t xml:space="preserve"> 数字</w:t>
      </w:r>
      <w:bookmarkEnd w:id="11"/>
    </w:p>
    <w:p w14:paraId="386C12C4">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61FF6ED">
      <w:pPr>
        <w:pStyle w:val="3"/>
        <w:rPr>
          <w:bCs/>
        </w:rPr>
      </w:pPr>
      <w:bookmarkStart w:id="12" w:name="_Toc167717852"/>
      <w:r>
        <w:rPr>
          <w:rFonts w:hint="eastAsia"/>
        </w:rPr>
        <w:t>2.7 图</w:t>
      </w:r>
      <w:bookmarkEnd w:id="12"/>
    </w:p>
    <w:p w14:paraId="36D3D2F9">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4DC48DB5">
      <w:r>
        <w:rPr>
          <w:rFonts w:hint="eastAsia"/>
        </w:rPr>
        <w:t>图应有图题，图题置于图的编号之后，并空1个汉字的间隙。</w:t>
      </w:r>
      <w:r>
        <w:rPr>
          <w:rFonts w:hint="eastAsia"/>
          <w:b/>
          <w:bCs/>
        </w:rPr>
        <w:t>图的编号和图题应居中置于图下方</w:t>
      </w:r>
      <w:r>
        <w:rPr>
          <w:rFonts w:hint="eastAsia"/>
        </w:rPr>
        <w:t>，为一个整体，不得拆开写于两页。</w:t>
      </w:r>
    </w:p>
    <w:p w14:paraId="668D5BFD">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rFonts w:hint="eastAsia" w:ascii="宋体" w:hAnsi="宋体" w:cs="宋体"/>
          <w:vertAlign w:val="superscript"/>
        </w:rPr>
        <w:t>②</w:t>
      </w:r>
      <w:r>
        <w:rPr>
          <w:rFonts w:hint="eastAsia"/>
        </w:rPr>
        <w:t>。图注或说明的末尾应加“。”。</w:t>
      </w:r>
    </w:p>
    <w:p w14:paraId="1B60625A">
      <w:pPr>
        <w:pStyle w:val="3"/>
      </w:pPr>
      <w:bookmarkStart w:id="13" w:name="_Toc167717853"/>
      <w:r>
        <w:rPr>
          <w:rFonts w:hint="eastAsia"/>
        </w:rPr>
        <w:t>2</w:t>
      </w:r>
      <w:r>
        <w:t>.</w:t>
      </w:r>
      <w:r>
        <w:rPr>
          <w:rFonts w:hint="eastAsia"/>
        </w:rPr>
        <w:t>8</w:t>
      </w:r>
      <w:r>
        <w:t xml:space="preserve"> 表</w:t>
      </w:r>
      <w:bookmarkEnd w:id="13"/>
    </w:p>
    <w:p w14:paraId="3D66EE27">
      <w:r>
        <w:rPr>
          <w:rFonts w:hint="eastAsia"/>
        </w:rPr>
        <w:t>表应具有“自明性”。表的编号由“表”和从“1”开始的阿拉伯数字组成，表较多时，可分章编号，如：表3.</w:t>
      </w:r>
      <w:r>
        <w:t>2</w:t>
      </w:r>
      <w:r>
        <w:rPr>
          <w:rFonts w:hint="eastAsia"/>
        </w:rPr>
        <w:t>。表题置于表的编号之后，并空1个汉字的间隙，</w:t>
      </w:r>
      <w:r>
        <w:rPr>
          <w:rFonts w:hint="eastAsia"/>
          <w:b/>
          <w:bCs/>
        </w:rPr>
        <w:t>表编号和表题应居中置于表格顶线上方</w:t>
      </w:r>
      <w:r>
        <w:rPr>
          <w:rFonts w:hint="eastAsia"/>
        </w:rPr>
        <w:t>。</w:t>
      </w:r>
    </w:p>
    <w:p w14:paraId="51A95A40">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C346E4E">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44EBB54">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2C8C5B5">
      <w:pPr>
        <w:pStyle w:val="3"/>
      </w:pPr>
      <w:bookmarkStart w:id="14" w:name="_Toc167717854"/>
      <w:r>
        <w:rPr>
          <w:rFonts w:hint="eastAsia"/>
        </w:rPr>
        <w:t>2</w:t>
      </w:r>
      <w:r>
        <w:t>.</w:t>
      </w:r>
      <w:r>
        <w:rPr>
          <w:rFonts w:hint="eastAsia"/>
        </w:rPr>
        <w:t>9</w:t>
      </w:r>
      <w:r>
        <w:t xml:space="preserve"> 公式</w:t>
      </w:r>
      <w:bookmarkEnd w:id="14"/>
    </w:p>
    <w:p w14:paraId="26FBE863">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017D7EAA">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DABD178">
      <w:r>
        <w:rPr>
          <w:rFonts w:hint="eastAsia"/>
        </w:rPr>
        <w:t>特别建议：如果公式在论文中出现较多，建议采用Tex文件来编辑论文。学院专门有Tex文件的学位论文模版，此模版与</w:t>
      </w:r>
      <w:r>
        <w:t>D</w:t>
      </w:r>
      <w:r>
        <w:rPr>
          <w:rFonts w:hint="eastAsia"/>
        </w:rPr>
        <w:t>oc文件的模版设置相同，但在处理符号、数字等方面功能更为强大（但为使用Tex模版，需要学习和熟悉Tex文件专用的编辑方式）。</w:t>
      </w:r>
    </w:p>
    <w:p w14:paraId="7791D4E7">
      <w:pPr>
        <w:pStyle w:val="3"/>
      </w:pPr>
      <w:bookmarkStart w:id="15" w:name="_Toc167717855"/>
      <w:r>
        <w:rPr>
          <w:rFonts w:hint="eastAsia"/>
        </w:rPr>
        <w:t>2</w:t>
      </w:r>
      <w:r>
        <w:t>.</w:t>
      </w:r>
      <w:r>
        <w:rPr>
          <w:rFonts w:hint="eastAsia"/>
        </w:rPr>
        <w:t>10</w:t>
      </w:r>
      <w:r>
        <w:t xml:space="preserve"> 注释</w:t>
      </w:r>
      <w:bookmarkEnd w:id="15"/>
    </w:p>
    <w:p w14:paraId="3BF62F08">
      <w:r>
        <w:t>除图注、表注及参考文献的地脚注外，论文中的字、词或短语，需要进一步加以说明，可以用注释。</w:t>
      </w:r>
      <w:r>
        <w:rPr>
          <w:rFonts w:hint="eastAsia"/>
          <w:b/>
          <w:bCs/>
          <w:color w:val="000000"/>
        </w:rPr>
        <w:t>注释一律使用页末注（将注文放在加注页稿纸的下端）</w:t>
      </w:r>
      <w:r>
        <w:rPr>
          <w:rFonts w:hint="eastAsia"/>
          <w:color w:val="000000"/>
        </w:rPr>
        <w:t>，不使用</w:t>
      </w:r>
      <w:r>
        <w:rPr>
          <w:color w:val="000000"/>
        </w:rPr>
        <w:t>篇末注（将全部注文集中在文章末尾），</w:t>
      </w:r>
      <w:r>
        <w:rPr>
          <w:rFonts w:hint="eastAsia"/>
          <w:color w:val="000000"/>
        </w:rPr>
        <w:t>也</w:t>
      </w:r>
      <w:r>
        <w:rPr>
          <w:color w:val="000000"/>
        </w:rPr>
        <w:t>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7956F06E">
      <w:r>
        <w:rPr>
          <w:rFonts w:hint="eastAsia"/>
        </w:rPr>
        <w:t xml:space="preserve">注释编号应与参考文献脚注的圈码相区别。注释序号使用带圈的数字右上标 </w:t>
      </w:r>
      <w:r>
        <w:rPr>
          <w:rFonts w:ascii="Cambria Math" w:hAnsi="Cambria Math" w:cs="Cambria Math"/>
          <w:vertAlign w:val="superscript"/>
        </w:rPr>
        <w:t>①</w:t>
      </w:r>
      <w:r>
        <w:rPr>
          <w:rFonts w:hint="eastAsia"/>
        </w:rPr>
        <w:t>、</w:t>
      </w:r>
      <w:r>
        <w:rPr>
          <w:rFonts w:ascii="Cambria Math" w:hAnsi="Cambria Math" w:cs="Cambria Math"/>
          <w:vertAlign w:val="superscript"/>
        </w:rPr>
        <w:t>②</w:t>
      </w:r>
      <w:r>
        <w:rPr>
          <w:rFonts w:hint="eastAsia"/>
        </w:rPr>
        <w:t>、</w:t>
      </w:r>
      <w:r>
        <w:rPr>
          <w:rFonts w:ascii="Cambria Math" w:hAnsi="Cambria Math" w:cs="Cambria Math"/>
          <w:vertAlign w:val="superscript"/>
        </w:rPr>
        <w:t>③</w:t>
      </w:r>
      <w:r>
        <w:t xml:space="preserve"> </w:t>
      </w:r>
      <w:r>
        <w:rPr>
          <w:rFonts w:hint="eastAsia"/>
        </w:rPr>
        <w:t>……进行标识，</w:t>
      </w:r>
      <w:r>
        <w:rPr>
          <w:rFonts w:hint="eastAsia"/>
          <w:b/>
          <w:bCs/>
        </w:rPr>
        <w:t>注释应每页重新编号</w:t>
      </w:r>
      <w:r>
        <w:rPr>
          <w:rFonts w:hint="eastAsia"/>
        </w:rPr>
        <w:t>。</w:t>
      </w:r>
    </w:p>
    <w:p w14:paraId="16DA9912">
      <w:pPr>
        <w:sectPr>
          <w:headerReference r:id="rId13" w:type="even"/>
          <w:pgSz w:w="11906" w:h="16838"/>
          <w:pgMar w:top="1417" w:right="1417" w:bottom="1417" w:left="1417" w:header="851" w:footer="850" w:gutter="0"/>
          <w:cols w:space="0" w:num="1"/>
          <w:docGrid w:linePitch="326" w:charSpace="0"/>
        </w:sectPr>
      </w:pPr>
    </w:p>
    <w:p w14:paraId="569A6D51">
      <w:pPr>
        <w:pStyle w:val="2"/>
      </w:pPr>
      <w:bookmarkStart w:id="16" w:name="_Toc167717856"/>
      <w:r>
        <w:rPr>
          <w:rFonts w:hint="eastAsia"/>
        </w:rPr>
        <w:t>3 学位论文各部分的具体要求</w:t>
      </w:r>
      <w:bookmarkEnd w:id="16"/>
    </w:p>
    <w:p w14:paraId="6B9D628B">
      <w:pPr>
        <w:pStyle w:val="3"/>
      </w:pPr>
      <w:bookmarkStart w:id="17" w:name="_Toc167717857"/>
      <w:r>
        <w:rPr>
          <w:rFonts w:hint="eastAsia"/>
        </w:rPr>
        <w:t>3.1 封面</w:t>
      </w:r>
      <w:bookmarkEnd w:id="17"/>
    </w:p>
    <w:p w14:paraId="317CA0C1">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p>
    <w:p w14:paraId="266C0B77">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r>
        <w:t>。</w:t>
      </w:r>
    </w:p>
    <w:p w14:paraId="3EA1606D">
      <w:r>
        <w:t>分类号、UDC：不填写。</w:t>
      </w:r>
    </w:p>
    <w:p w14:paraId="2396F8DC">
      <w:r>
        <w:t>密级：学位论文密级分为公开、内部、涉密。内部论文和涉密论文严格按照学校审批的保密级别和保密期限填写，如内部*年、秘密*年；其</w:t>
      </w:r>
      <w:r>
        <w:rPr>
          <w:rFonts w:hint="eastAsia"/>
        </w:rPr>
        <w:t>他</w:t>
      </w:r>
      <w:r>
        <w:t>论文均填公开。</w:t>
      </w:r>
    </w:p>
    <w:p w14:paraId="718A443F">
      <w:r>
        <w:t>学号：填写</w:t>
      </w:r>
      <w:r>
        <w:rPr>
          <w:rFonts w:hint="eastAsia"/>
        </w:rPr>
        <w:t>学位申请人的</w:t>
      </w:r>
      <w:r>
        <w:t>学号。</w:t>
      </w:r>
    </w:p>
    <w:p w14:paraId="1C6E6D79">
      <w:r>
        <w:t>论文题目：应准确概括整</w:t>
      </w:r>
      <w:r>
        <w:rPr>
          <w:rFonts w:hint="eastAsia"/>
        </w:rPr>
        <w:t>篇</w:t>
      </w:r>
      <w:r>
        <w:t>论文的核心内容，简明扼要</w:t>
      </w:r>
      <w:r>
        <w:rPr>
          <w:rFonts w:hint="eastAsia"/>
        </w:rPr>
        <w:t>，一般不超过25</w:t>
      </w:r>
      <w:r>
        <w:t>个汉字。必要时可加副标题。</w:t>
      </w:r>
    </w:p>
    <w:p w14:paraId="2CA5E0F6">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7AFB1534">
      <w:r>
        <w:rPr>
          <w:rFonts w:hint="eastAsia"/>
        </w:rPr>
        <w:t>论文研究方向：论文研究方向不能与学科专业名称完全相同，一个研究方向最多12个字，最多两个，以中文分号分隔，总数不超过24个字。</w:t>
      </w:r>
    </w:p>
    <w:p w14:paraId="5A98AEDA">
      <w:r>
        <w:rPr>
          <w:rFonts w:hint="eastAsia"/>
        </w:rPr>
        <w:t>所在学院：申请人所在二级培养单位的名称，必须填写与学校官网一致的规范名称，不可用简称。</w:t>
      </w:r>
    </w:p>
    <w:p w14:paraId="1450059B">
      <w:r>
        <w:t>导师姓名与职称：填写指导教师的姓名与职称。若有两名指导教师，第一（校内）导师姓名和职称写在前面，第二（或校外）导师姓名和职称写在后面，中间空一格。第一（校内）导师必须与研究生管理系统一致。</w:t>
      </w:r>
    </w:p>
    <w:p w14:paraId="3513D2F9">
      <w:r>
        <w:rPr>
          <w:rFonts w:hint="eastAsia"/>
        </w:rPr>
        <w:t>论文完成时间：填写学位论文最终定稿打印成文的年月，封面的日期用汉字书写，如二〇二四年六月、二〇二四年十二月。</w:t>
      </w:r>
    </w:p>
    <w:p w14:paraId="60E1DB3A">
      <w:pPr>
        <w:pStyle w:val="3"/>
      </w:pPr>
      <w:bookmarkStart w:id="18" w:name="_Toc167717858"/>
      <w:r>
        <w:rPr>
          <w:rFonts w:hint="eastAsia"/>
        </w:rPr>
        <w:t xml:space="preserve">3.2 </w:t>
      </w:r>
      <w:r>
        <w:t>封面的英文翻译</w:t>
      </w:r>
      <w:bookmarkEnd w:id="18"/>
    </w:p>
    <w:p w14:paraId="6EB17F6F">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D5CD35D">
      <w:pPr>
        <w:pStyle w:val="3"/>
      </w:pPr>
      <w:bookmarkStart w:id="19" w:name="_Toc167717859"/>
      <w:r>
        <w:rPr>
          <w:rFonts w:hint="eastAsia"/>
        </w:rPr>
        <w:t>3.3 答辩合格证明</w:t>
      </w:r>
      <w:bookmarkEnd w:id="19"/>
    </w:p>
    <w:p w14:paraId="5258CD03">
      <w:r>
        <w:t>答辩合格证明由答辩秘书用电脑填写完整后，打印并加盖学院公章。存档版本的学位论文须附上答辩合格证明页，纸质版本论文装订入册，电子版本论文插入彩色扫描件。</w:t>
      </w:r>
    </w:p>
    <w:p w14:paraId="0B40836D">
      <w:pPr>
        <w:pStyle w:val="3"/>
      </w:pPr>
      <w:bookmarkStart w:id="20" w:name="_Toc167717860"/>
      <w:r>
        <w:rPr>
          <w:rFonts w:hint="eastAsia"/>
        </w:rPr>
        <w:t>3.4 中文摘要与关键词</w:t>
      </w:r>
      <w:bookmarkEnd w:id="20"/>
    </w:p>
    <w:p w14:paraId="0169723B">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-1000字之间。</w:t>
      </w:r>
    </w:p>
    <w:p w14:paraId="482C95C4">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5个词，按照拼音顺序进行排列。</w:t>
      </w:r>
    </w:p>
    <w:p w14:paraId="53666C26">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8B56A6D">
      <w:pPr>
        <w:ind w:left="720" w:firstLine="720"/>
      </w:pPr>
      <w:r>
        <w:rPr>
          <w:rFonts w:hint="eastAsia" w:ascii="黑体" w:eastAsia="黑体"/>
          <w:sz w:val="36"/>
        </w:rPr>
        <w:t>摘 要</w:t>
      </w:r>
      <w:r>
        <w:rPr>
          <w:rFonts w:hint="eastAsia"/>
        </w:rPr>
        <w:t>（小二号黑体）</w:t>
      </w:r>
    </w:p>
    <w:p w14:paraId="6F28EDE8">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422EC6F8">
      <w:r>
        <w:rPr>
          <w:rFonts w:hint="eastAsia"/>
        </w:rPr>
        <w:t>摘要文字之后隔一行左顶格书写：</w:t>
      </w:r>
    </w:p>
    <w:p w14:paraId="7C9D83E5">
      <w:bookmarkStart w:id="21" w:name="_Hlk164942629"/>
      <w:r>
        <w:rPr>
          <w:rFonts w:hint="eastAsia" w:ascii="黑体" w:eastAsia="黑体"/>
        </w:rPr>
        <mc:AlternateContent>
          <mc:Choice Requires="wps">
            <w:drawing>
              <wp:anchor distT="0" distB="0" distL="114300" distR="114300" simplePos="0" relativeHeight="251663360" behindDoc="0" locked="0" layoutInCell="0" allowOverlap="1">
                <wp:simplePos x="0" y="0"/>
                <wp:positionH relativeFrom="column">
                  <wp:posOffset>1831340</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44.2pt;margin-top:22.7pt;height:17.15pt;width:0pt;z-index:251663360;mso-width-relative:page;mso-height-relative:page;" filled="f" stroked="t" coordsize="21600,21600" o:allowincell="f" o:gfxdata="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2V93+tgAAAAJAQAADwAAAAAAAAABACAAAAAiAAAAZHJzL2Rvd25yZXYueG1s&#10;UEsBAhQAFAAAAAgAh07iQHXGnxT4AQAA5QMAAA4AAAAAAAAAAQAgAAAAJwEAAGRycy9lMm9Eb2Mu&#10;eG1sUEsFBgAAAAAGAAYAWQEAAJEFA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7149884F">
      <w:r>
        <w:rPr>
          <w:rFonts w:hint="eastAsia" w:ascii="黑体" w:eastAsia="黑体"/>
        </w:rPr>
        <mc:AlternateContent>
          <mc:Choice Requires="wps">
            <w:drawing>
              <wp:anchor distT="0" distB="0" distL="114300" distR="114300" simplePos="0" relativeHeight="251661312" behindDoc="0" locked="0" layoutInCell="0" allowOverlap="1">
                <wp:simplePos x="0" y="0"/>
                <wp:positionH relativeFrom="column">
                  <wp:posOffset>522605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41.15pt;margin-top:0.15pt;height:17.15pt;width:0pt;z-index:251661312;mso-width-relative:page;mso-height-relative:page;" filled="f" stroked="t" coordsize="21600,21600" o:allowincell="f" o:gfxdata="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ZxiYA1AAAAAUBAAAPAAAAAAAAAAEAIAAAACIAAABkcnMvZG93bnJldi54bWxQSwEC&#10;FAAUAAAACACHTuJA+x/82/gBAADlAwAADgAAAAAAAAABACAAAAAjAQAAZHJzL2Uyb0RvYy54bWxQ&#10;SwUGAAAAAAYABgBZAQAAjQ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43FA8611">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bookmarkEnd w:id="21"/>
    <w:p w14:paraId="4CC790C6">
      <w:pPr>
        <w:pStyle w:val="3"/>
      </w:pPr>
      <w:bookmarkStart w:id="22" w:name="_Toc167717861"/>
      <w:r>
        <w:rPr>
          <w:rFonts w:hint="eastAsia"/>
        </w:rPr>
        <w:t>3.5 英文摘要与关键词</w:t>
      </w:r>
      <w:bookmarkEnd w:id="22"/>
    </w:p>
    <w:p w14:paraId="0B9BD568">
      <w:r>
        <w:t>以中文书写的</w:t>
      </w:r>
      <w:r>
        <w:rPr>
          <w:rFonts w:hint="eastAsia"/>
        </w:rPr>
        <w:t>学位</w:t>
      </w:r>
      <w:r>
        <w:t>论文，英文摘要应与中文内容一致。其他语种书写的论文以简略为原则，不需要相同。</w:t>
      </w:r>
      <w:r>
        <w:rPr>
          <w:rFonts w:hint="eastAsia"/>
          <w:b/>
          <w:bCs/>
        </w:rPr>
        <w:t>英文关键词首字母一律大写，排序与中文关键词排序保持一致</w:t>
      </w:r>
      <w:r>
        <w:rPr>
          <w:rFonts w:hint="eastAsia"/>
        </w:rPr>
        <w:t>。</w:t>
      </w:r>
      <w:r>
        <w:rPr>
          <w:rFonts w:hint="eastAsia"/>
          <w:color w:val="000000"/>
        </w:rPr>
        <w:t>英</w:t>
      </w:r>
      <w:r>
        <w:rPr>
          <w:color w:val="000000"/>
        </w:rPr>
        <w:t>文和汉语拼音一律为</w:t>
      </w:r>
      <w:bookmarkStart w:id="23" w:name="_Hlk164942694"/>
      <w:r>
        <w:rPr>
          <w:color w:val="000000"/>
        </w:rPr>
        <w:t>Times New Roman</w:t>
      </w:r>
      <w:bookmarkEnd w:id="23"/>
      <w:r>
        <w:rPr>
          <w:color w:val="000000"/>
        </w:rPr>
        <w:t>体，</w:t>
      </w:r>
      <w:r>
        <w:rPr>
          <w:rFonts w:hint="eastAsia"/>
          <w:color w:val="000000"/>
        </w:rPr>
        <w:t>字体大小、编排方式</w:t>
      </w:r>
      <w:r>
        <w:rPr>
          <w:color w:val="000000"/>
        </w:rPr>
        <w:t>与中文摘要相同。</w:t>
      </w:r>
    </w:p>
    <w:p w14:paraId="443D4F30">
      <w:pPr>
        <w:pStyle w:val="3"/>
      </w:pPr>
      <w:bookmarkStart w:id="24" w:name="_Toc167717862"/>
      <w:r>
        <w:rPr>
          <w:rFonts w:hint="eastAsia"/>
        </w:rPr>
        <w:t>3.6 目录</w:t>
      </w:r>
      <w:bookmarkEnd w:id="24"/>
    </w:p>
    <w:p w14:paraId="6B48A2C8">
      <w:r>
        <w:t>目录由论文的章、节、附</w:t>
      </w:r>
      <w:r>
        <w:rPr>
          <w:rFonts w:hint="eastAsia"/>
        </w:rPr>
        <w:t>录等序号、名称和页码组成，一般从学位论文正文部分（第1章或引言、绪论）开始，列至三级标题。目录之前的内容及目录本身不列入目录内。</w:t>
      </w:r>
    </w:p>
    <w:p w14:paraId="030D2A55">
      <w:r>
        <w:rPr>
          <w:rFonts w:hint="eastAsia"/>
        </w:rPr>
        <w:t>“目录”二字间空一个汉字符位，隔一行编排目录主体部分。目录中各层次标题与正文层次标题一致，各层次标题序号和题名间空一汉字符位，一般不超过3级层次。</w:t>
      </w:r>
    </w:p>
    <w:p w14:paraId="08A8BD85">
      <w:r>
        <w:rPr>
          <w:rFonts w:hint="eastAsia"/>
        </w:rPr>
        <w:t>目录层次标题序号一律左对齐，页码右对齐，中间用小黑点连接。</w:t>
      </w:r>
    </w:p>
    <w:p w14:paraId="1BFDDB3C">
      <w:pPr>
        <w:pStyle w:val="3"/>
      </w:pPr>
      <w:bookmarkStart w:id="25" w:name="_Toc167717863"/>
      <w:r>
        <w:rPr>
          <w:rFonts w:hint="eastAsia"/>
        </w:rPr>
        <w:t>3.7 图表清单及主要符号说明表（必要时）</w:t>
      </w:r>
      <w:bookmarkEnd w:id="25"/>
    </w:p>
    <w:p w14:paraId="68F07F5B">
      <w:r>
        <w:rPr>
          <w:rFonts w:hint="eastAsia"/>
        </w:rPr>
        <w:t>学位</w:t>
      </w:r>
      <w:r>
        <w:t>论文中如图表较多，可以分别列出清单于目录页之后。图的清单应有序号、图题和页码，表的清单应有序号、表题和页码。</w:t>
      </w:r>
    </w:p>
    <w:p w14:paraId="67CAA057">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88EBAC2">
      <w:pPr>
        <w:pStyle w:val="3"/>
      </w:pPr>
      <w:bookmarkStart w:id="26" w:name="_Toc167717864"/>
      <w:r>
        <w:rPr>
          <w:rFonts w:hint="eastAsia"/>
        </w:rPr>
        <w:t>3.8 主体</w:t>
      </w:r>
      <w:r>
        <w:t>部分</w:t>
      </w:r>
      <w:bookmarkEnd w:id="26"/>
    </w:p>
    <w:p w14:paraId="46CD92E3">
      <w:r>
        <w:t>论文主体论述部分是</w:t>
      </w:r>
      <w:r>
        <w:rPr>
          <w:rFonts w:hint="eastAsia"/>
        </w:rPr>
        <w:t>学位论文</w:t>
      </w:r>
      <w:r>
        <w:t>的核心内容，占全文的主要篇幅。主体部分一般从引言（绪论）开始</w:t>
      </w:r>
      <w:r>
        <w:rPr>
          <w:rFonts w:hint="eastAsia"/>
        </w:rPr>
        <w:t>，</w:t>
      </w:r>
      <w:r>
        <w:t>以结论或讨论结束。</w:t>
      </w:r>
    </w:p>
    <w:p w14:paraId="44A319C8">
      <w:pPr>
        <w:pStyle w:val="4"/>
      </w:pPr>
      <w:r>
        <w:rPr>
          <w:rFonts w:hint="eastAsia"/>
        </w:rPr>
        <w:t>3.8.1 章节编号</w:t>
      </w:r>
    </w:p>
    <w:p w14:paraId="4F041BED">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w:t>
      </w:r>
      <w:r>
        <w:rPr>
          <w:rFonts w:hint="eastAsia"/>
          <w:b/>
          <w:bCs/>
        </w:rPr>
        <w:t>每一章应另起一页，每章首页应在奇数页面（右页）</w:t>
      </w:r>
      <w:r>
        <w:rPr>
          <w:rFonts w:hint="eastAsia"/>
        </w:rPr>
        <w:t>。</w:t>
      </w:r>
    </w:p>
    <w:p w14:paraId="4675CF81">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3E814EDA">
      <w:r>
        <w:rPr>
          <w:rFonts w:hint="eastAsia"/>
        </w:rPr>
        <w:t>建议按第一级（如</w:t>
      </w:r>
      <w:r>
        <w:rPr>
          <w:rFonts w:ascii="宋体" w:hAnsi="宋体"/>
          <w:color w:val="000000"/>
        </w:rPr>
        <w:t>“第</w:t>
      </w:r>
      <w:r>
        <w:rPr>
          <w:rFonts w:hint="eastAsia" w:ascii="宋体" w:hAnsi="宋体"/>
          <w:color w:val="000000"/>
        </w:rPr>
        <w:t>1</w:t>
      </w:r>
      <w:r>
        <w:rPr>
          <w:rFonts w:ascii="宋体" w:hAnsi="宋体"/>
          <w:color w:val="000000"/>
        </w:rPr>
        <w:t>章”</w:t>
      </w:r>
      <w:r>
        <w:rPr>
          <w:rFonts w:hint="eastAsia"/>
        </w:rPr>
        <w:t>）、第二级（如</w:t>
      </w:r>
      <w:r>
        <w:rPr>
          <w:rFonts w:ascii="宋体" w:hAnsi="宋体"/>
          <w:color w:val="000000"/>
        </w:rPr>
        <w:t>“</w:t>
      </w:r>
      <w:r>
        <w:rPr>
          <w:rFonts w:hint="eastAsia"/>
        </w:rPr>
        <w:t>1</w:t>
      </w:r>
      <w:r>
        <w:t>.1</w:t>
      </w:r>
      <w:r>
        <w:rPr>
          <w:rFonts w:ascii="宋体" w:hAnsi="宋体"/>
          <w:color w:val="000000"/>
        </w:rPr>
        <w:t>”</w:t>
      </w:r>
      <w:r>
        <w:rPr>
          <w:rFonts w:hint="eastAsia"/>
        </w:rPr>
        <w:t>）、第三级（如“1</w:t>
      </w:r>
      <w:r>
        <w:t>.1.1</w:t>
      </w:r>
      <w:r>
        <w:rPr>
          <w:rFonts w:ascii="宋体" w:hAnsi="宋体"/>
          <w:color w:val="000000"/>
        </w:rPr>
        <w:t>”</w:t>
      </w:r>
      <w:r>
        <w:rPr>
          <w:rFonts w:hint="eastAsia"/>
        </w:rPr>
        <w:t>）的格式编写。</w:t>
      </w:r>
    </w:p>
    <w:p w14:paraId="23BB00F5">
      <w:pPr>
        <w:pStyle w:val="4"/>
      </w:pPr>
      <w:r>
        <w:rPr>
          <w:rFonts w:hint="eastAsia"/>
        </w:rPr>
        <w:t>3.8.2</w:t>
      </w:r>
      <w:r>
        <w:t xml:space="preserve"> 列项说明编号</w:t>
      </w:r>
    </w:p>
    <w:p w14:paraId="6103EE51">
      <w:r>
        <w:rPr>
          <w:rFonts w:hint="eastAsia"/>
        </w:rPr>
        <w:t>列项说明指论文的某些内容需要分条或分款来说明的一类表述形式。</w:t>
      </w:r>
    </w:p>
    <w:p w14:paraId="382C0046">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84A8CC9">
      <w:r>
        <w:rPr>
          <w:rFonts w:hint="eastAsia"/>
        </w:rPr>
        <w:t>如果论文中已经把形式为“（1）”“（2）”的编号作为数学式的序号，则不宜将其用于列项说明。</w:t>
      </w:r>
    </w:p>
    <w:p w14:paraId="546D2CCE">
      <w:pPr>
        <w:pStyle w:val="4"/>
      </w:pPr>
      <w:r>
        <w:rPr>
          <w:rFonts w:hint="eastAsia"/>
        </w:rPr>
        <w:t xml:space="preserve">3.8.3 </w:t>
      </w:r>
      <w:r>
        <w:t>绪论</w:t>
      </w:r>
    </w:p>
    <w:p w14:paraId="203A5A08">
      <w:r>
        <w:t>绪论内容应包括：选题的背景和意义，文献综述及研究现状，</w:t>
      </w:r>
      <w:r>
        <w:rPr>
          <w:rFonts w:hint="eastAsia"/>
        </w:rPr>
        <w:t>选题依据，提出的科学问题以及研究意义</w:t>
      </w:r>
      <w:r>
        <w:t>等。要求言简意赅，突出重点。</w:t>
      </w:r>
    </w:p>
    <w:p w14:paraId="58314B74">
      <w:r>
        <w:t>绪论</w:t>
      </w:r>
      <w:r>
        <w:rPr>
          <w:rFonts w:hint="eastAsia"/>
        </w:rPr>
        <w:t>是论文主体的第一个部分，应进行编号，一般编为第1章。</w:t>
      </w:r>
    </w:p>
    <w:p w14:paraId="62E33D14">
      <w:pPr>
        <w:pStyle w:val="4"/>
      </w:pPr>
      <w:r>
        <w:rPr>
          <w:rFonts w:hint="eastAsia"/>
        </w:rPr>
        <w:t xml:space="preserve">3.8.4 </w:t>
      </w:r>
      <w:r>
        <w:t>论文</w:t>
      </w:r>
      <w:r>
        <w:rPr>
          <w:rFonts w:hint="eastAsia"/>
        </w:rPr>
        <w:t>正文</w:t>
      </w:r>
    </w:p>
    <w:p w14:paraId="18EED15C">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6E9C154F">
      <w:pPr>
        <w:pStyle w:val="4"/>
      </w:pPr>
      <w:r>
        <w:rPr>
          <w:rFonts w:hint="eastAsia"/>
        </w:rPr>
        <w:t>3.8.5 结语</w:t>
      </w:r>
    </w:p>
    <w:p w14:paraId="3442DCC2">
      <w:r>
        <w:rPr>
          <w:rFonts w:hint="eastAsia"/>
        </w:rPr>
        <w:t>结语</w:t>
      </w:r>
      <w:r>
        <w:t>是对整个</w:t>
      </w:r>
      <w:r>
        <w:rPr>
          <w:rFonts w:hint="eastAsia" w:ascii="宋体" w:hAnsi="宋体"/>
          <w:kern w:val="0"/>
        </w:rPr>
        <w:t>学位论文</w:t>
      </w:r>
      <w:r>
        <w:t>的</w:t>
      </w:r>
      <w:r>
        <w:rPr>
          <w:rFonts w:hint="eastAsia"/>
        </w:rPr>
        <w:t>收尾和</w:t>
      </w:r>
      <w:r>
        <w:t>总结，不是正文中各段小结的简单重复。</w:t>
      </w:r>
    </w:p>
    <w:p w14:paraId="442F8401">
      <w:r>
        <w:rPr>
          <w:rFonts w:hint="eastAsia"/>
        </w:rPr>
        <w:t>结语可以</w:t>
      </w:r>
      <w:r>
        <w:t>包括论文的核心观点</w:t>
      </w:r>
      <w:r>
        <w:rPr>
          <w:rFonts w:hint="eastAsia"/>
        </w:rPr>
        <w:t>，总结</w:t>
      </w:r>
      <w:r>
        <w:t>论文的创新之处，对</w:t>
      </w:r>
      <w:r>
        <w:rPr>
          <w:rFonts w:hint="eastAsia" w:ascii="宋体" w:hAnsi="宋体"/>
          <w:kern w:val="0"/>
        </w:rPr>
        <w:t>学位</w:t>
      </w:r>
      <w:r>
        <w:t>论文的学术价值和应用价值进行评价</w:t>
      </w:r>
      <w:r>
        <w:rPr>
          <w:rFonts w:hint="eastAsia"/>
        </w:rPr>
        <w:t>；</w:t>
      </w:r>
      <w:r>
        <w:t>同时</w:t>
      </w:r>
      <w:r>
        <w:rPr>
          <w:rFonts w:hint="eastAsia"/>
        </w:rPr>
        <w:t>，可以</w:t>
      </w:r>
      <w:r>
        <w:t>说明研究工作的局限或尚未解决的问题，提出未来研究工作的设想或建议。</w:t>
      </w:r>
    </w:p>
    <w:p w14:paraId="41CE4D6C">
      <w:r>
        <w:rPr>
          <w:rFonts w:hint="eastAsia"/>
        </w:rPr>
        <w:t>结语是论文主体的最后一个部分，应进行编号，一般编为最后一章。</w:t>
      </w:r>
    </w:p>
    <w:p w14:paraId="04B22A9D">
      <w:pPr>
        <w:pStyle w:val="3"/>
      </w:pPr>
      <w:bookmarkStart w:id="27" w:name="_Toc167717865"/>
      <w:r>
        <w:rPr>
          <w:rFonts w:hint="eastAsia"/>
        </w:rPr>
        <w:t>3.9 参考文献</w:t>
      </w:r>
      <w:bookmarkEnd w:id="27"/>
    </w:p>
    <w:p w14:paraId="29B98EC7">
      <w:r>
        <w:t>参考文献是文中引用的有具体文字来源的文献集合，所有被引用文献均要列入参考文献中。参考文献应置于正文后，并另起页</w:t>
      </w:r>
      <w:r>
        <w:rPr>
          <w:rFonts w:hint="eastAsia"/>
        </w:rPr>
        <w:t>，参考文献首先应位于奇数页面（右手页）。</w:t>
      </w:r>
    </w:p>
    <w:p w14:paraId="3FBB28CB">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w:t>
      </w:r>
    </w:p>
    <w:p w14:paraId="5C73AF3E">
      <w:pPr>
        <w:pStyle w:val="4"/>
      </w:pPr>
      <w:r>
        <w:rPr>
          <w:rFonts w:hint="eastAsia"/>
        </w:rPr>
        <w:t>3.9.</w:t>
      </w:r>
      <w:r>
        <w:t>1</w:t>
      </w:r>
      <w:r>
        <w:rPr>
          <w:rFonts w:hint="eastAsia"/>
        </w:rPr>
        <w:t xml:space="preserve"> 参考文献著录标准</w:t>
      </w:r>
    </w:p>
    <w:p w14:paraId="42AC5211">
      <w:r>
        <w:rPr>
          <w:rFonts w:hint="eastAsia"/>
        </w:rPr>
        <w:t>参考文献著录应项目齐全、内容完整、顺序正确、标点无误。具体要求如下：</w:t>
      </w:r>
    </w:p>
    <w:p w14:paraId="4A851E5C">
      <w:r>
        <w:rPr>
          <w:rFonts w:hint="eastAsia"/>
        </w:rPr>
        <w:t>（1）著录格式：参考文献的序号左顶格，并用数字加方括号表示，如 ［1］，［2］，……。</w:t>
      </w:r>
      <w:r>
        <w:rPr>
          <w:rFonts w:hint="eastAsia"/>
          <w:b/>
          <w:bCs/>
        </w:rPr>
        <w:t>在参考文献中的标点符号都采用“半角标点符号＋空格”形式</w:t>
      </w:r>
      <w:r>
        <w:rPr>
          <w:rFonts w:hint="eastAsia"/>
        </w:rPr>
        <w:t>。</w:t>
      </w:r>
    </w:p>
    <w:p w14:paraId="53AEA0E9">
      <w:r>
        <w:t>（2）</w:t>
      </w:r>
      <w:r>
        <w:rPr>
          <w:rFonts w:hint="eastAsia"/>
        </w:rPr>
        <w:t>排列顺序：</w:t>
      </w:r>
      <w:r>
        <w:rPr>
          <w:rFonts w:hint="eastAsia"/>
          <w:b/>
          <w:bCs/>
        </w:rPr>
        <w:t>参考文献先排中文文献，后排英文文献</w:t>
      </w:r>
      <w:r>
        <w:rPr>
          <w:rFonts w:hint="eastAsia"/>
        </w:rPr>
        <w:t>，中文文献与英文文献放在一起连续编号。中文文献按作者姓名拼音序排列，英文文献按作者姓氏字母顺序排列，其他外语文献参照英文文献进行排列。参考文献中的序号与正文中的引用标识序号应保持一致。参考文献排列示例可参考《研究生学位论文模版》。</w:t>
      </w:r>
    </w:p>
    <w:p w14:paraId="651A693B">
      <w:r>
        <w:rPr>
          <w:rFonts w:hint="eastAsia" w:ascii="宋体" w:hAnsi="宋体" w:cs="宋体"/>
          <w:kern w:val="0"/>
        </w:rPr>
        <w:t>特别说明：若论文以古代典籍作为研究对象的，可单列古籍类文献。</w:t>
      </w:r>
    </w:p>
    <w:p w14:paraId="2210DD4B">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 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E7D393C">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7ACDF68">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39BEE74">
      <w:r>
        <w:t>电子</w:t>
      </w:r>
      <w:r>
        <w:rPr>
          <w:rFonts w:hint="eastAsia"/>
        </w:rPr>
        <w:t>文献和电子资源</w:t>
      </w:r>
      <w:r>
        <w:t>的参考文献类型标识格式</w:t>
      </w:r>
      <w:r>
        <w:rPr>
          <w:rFonts w:hint="eastAsia"/>
        </w:rPr>
        <w:t>为：[文献类型标识/载体类型标识]，部分示例仅供参考，如下：</w:t>
      </w:r>
    </w:p>
    <w:p w14:paraId="6DB2CD90">
      <w:r>
        <w:rPr>
          <w:rFonts w:hint="eastAsia"/>
        </w:rPr>
        <w:t>［</w:t>
      </w:r>
      <w:r>
        <w:t>DB/OL</w:t>
      </w:r>
      <w:r>
        <w:rPr>
          <w:rFonts w:hint="eastAsia"/>
        </w:rPr>
        <w:t>］</w:t>
      </w:r>
      <w:r>
        <w:t>联机网上数据库（Database online）</w:t>
      </w:r>
    </w:p>
    <w:p w14:paraId="47AEBF79">
      <w:r>
        <w:rPr>
          <w:rFonts w:hint="eastAsia"/>
        </w:rPr>
        <w:t>［DB/MT］</w:t>
      </w:r>
      <w:r>
        <w:rPr>
          <w:rFonts w:hint="eastAsia" w:ascii="宋体" w:hAnsi="宋体" w:cs="宋体"/>
        </w:rPr>
        <w:t>磁</w:t>
      </w:r>
      <w:r>
        <w:t>带数据库（Database on magnetic tape）</w:t>
      </w:r>
    </w:p>
    <w:p w14:paraId="11F1B0B9">
      <w:r>
        <w:rPr>
          <w:rFonts w:hint="eastAsia"/>
        </w:rPr>
        <w:t>［M/CD］</w:t>
      </w:r>
      <w:r>
        <w:t>光盘图书（Monograph on CD-ROM）</w:t>
      </w:r>
    </w:p>
    <w:p w14:paraId="51961348">
      <w:r>
        <w:rPr>
          <w:rFonts w:hint="eastAsia"/>
        </w:rPr>
        <w:t>［CP/DK］</w:t>
      </w:r>
      <w:r>
        <w:t>磁盘软件（Computer Program on disk）</w:t>
      </w:r>
    </w:p>
    <w:p w14:paraId="5272A6A9">
      <w:r>
        <w:rPr>
          <w:rFonts w:hint="eastAsia"/>
        </w:rPr>
        <w:t>［J/OL］</w:t>
      </w:r>
      <w:r>
        <w:t>网上期刊磁盘软件（Serial online）</w:t>
      </w:r>
    </w:p>
    <w:p w14:paraId="185A853D">
      <w:r>
        <w:rPr>
          <w:rFonts w:hint="eastAsia"/>
        </w:rPr>
        <w:t>［EB/OL］</w:t>
      </w:r>
      <w:r>
        <w:t>网上电子公告（Electronic Bulletin Board online）</w:t>
      </w:r>
    </w:p>
    <w:p w14:paraId="666DCCD2">
      <w:pPr>
        <w:pStyle w:val="31"/>
      </w:pPr>
      <w:r>
        <w:t>表1 文献类型</w:t>
      </w:r>
      <w:r>
        <w:rPr>
          <w:rFonts w:hint="eastAsia"/>
        </w:rPr>
        <w:t>和</w:t>
      </w:r>
      <w:r>
        <w:t>标识代码</w:t>
      </w:r>
    </w:p>
    <w:tbl>
      <w:tblPr>
        <w:tblStyle w:val="25"/>
        <w:tblW w:w="9075"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1513"/>
        <w:gridCol w:w="1512"/>
        <w:gridCol w:w="1513"/>
        <w:gridCol w:w="1512"/>
        <w:gridCol w:w="1513"/>
      </w:tblGrid>
      <w:tr w14:paraId="360F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512" w:type="dxa"/>
          </w:tcPr>
          <w:p w14:paraId="312E9BE9">
            <w:pPr>
              <w:ind w:firstLine="0" w:firstLineChars="0"/>
              <w:jc w:val="center"/>
              <w:rPr>
                <w:b/>
              </w:rPr>
            </w:pPr>
            <w:r>
              <w:t>文献类型</w:t>
            </w:r>
          </w:p>
        </w:tc>
        <w:tc>
          <w:tcPr>
            <w:tcW w:w="1513" w:type="dxa"/>
          </w:tcPr>
          <w:p w14:paraId="120CAC43">
            <w:pPr>
              <w:ind w:firstLine="0" w:firstLineChars="0"/>
              <w:jc w:val="center"/>
            </w:pPr>
            <w:r>
              <w:t>标志代码</w:t>
            </w:r>
          </w:p>
        </w:tc>
        <w:tc>
          <w:tcPr>
            <w:tcW w:w="1512" w:type="dxa"/>
          </w:tcPr>
          <w:p w14:paraId="4D49BA5E">
            <w:pPr>
              <w:ind w:firstLine="0" w:firstLineChars="0"/>
              <w:jc w:val="center"/>
            </w:pPr>
            <w:r>
              <w:t>文献类型</w:t>
            </w:r>
          </w:p>
        </w:tc>
        <w:tc>
          <w:tcPr>
            <w:tcW w:w="1513" w:type="dxa"/>
          </w:tcPr>
          <w:p w14:paraId="33D89267">
            <w:pPr>
              <w:ind w:firstLine="0" w:firstLineChars="0"/>
              <w:jc w:val="center"/>
            </w:pPr>
            <w:r>
              <w:t>标志代码</w:t>
            </w:r>
          </w:p>
        </w:tc>
        <w:tc>
          <w:tcPr>
            <w:tcW w:w="1512" w:type="dxa"/>
          </w:tcPr>
          <w:p w14:paraId="302C0CD6">
            <w:pPr>
              <w:ind w:firstLine="0" w:firstLineChars="0"/>
              <w:jc w:val="center"/>
            </w:pPr>
            <w:r>
              <w:t>文献类型</w:t>
            </w:r>
          </w:p>
        </w:tc>
        <w:tc>
          <w:tcPr>
            <w:tcW w:w="1513" w:type="dxa"/>
          </w:tcPr>
          <w:p w14:paraId="27C3868F">
            <w:pPr>
              <w:ind w:firstLine="0" w:firstLineChars="0"/>
              <w:jc w:val="center"/>
            </w:pPr>
            <w:r>
              <w:t>标志代码</w:t>
            </w:r>
          </w:p>
        </w:tc>
      </w:tr>
      <w:tr w14:paraId="5345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12" w:type="dxa"/>
          </w:tcPr>
          <w:p w14:paraId="3B0C2A3A">
            <w:pPr>
              <w:ind w:firstLine="0" w:firstLineChars="0"/>
              <w:jc w:val="center"/>
            </w:pPr>
            <w:r>
              <w:t>普通图书</w:t>
            </w:r>
          </w:p>
        </w:tc>
        <w:tc>
          <w:tcPr>
            <w:tcW w:w="1513" w:type="dxa"/>
          </w:tcPr>
          <w:p w14:paraId="5E2A0555">
            <w:pPr>
              <w:ind w:firstLine="0" w:firstLineChars="0"/>
              <w:jc w:val="center"/>
            </w:pPr>
            <w:r>
              <w:t>M</w:t>
            </w:r>
          </w:p>
        </w:tc>
        <w:tc>
          <w:tcPr>
            <w:tcW w:w="1512" w:type="dxa"/>
          </w:tcPr>
          <w:p w14:paraId="6DC7D84F">
            <w:pPr>
              <w:ind w:firstLine="0" w:firstLineChars="0"/>
              <w:jc w:val="center"/>
            </w:pPr>
            <w:r>
              <w:t>会议录</w:t>
            </w:r>
          </w:p>
        </w:tc>
        <w:tc>
          <w:tcPr>
            <w:tcW w:w="1513" w:type="dxa"/>
          </w:tcPr>
          <w:p w14:paraId="3A0E61C5">
            <w:pPr>
              <w:ind w:firstLine="0" w:firstLineChars="0"/>
              <w:jc w:val="center"/>
            </w:pPr>
            <w:r>
              <w:t>C</w:t>
            </w:r>
          </w:p>
        </w:tc>
        <w:tc>
          <w:tcPr>
            <w:tcW w:w="1512" w:type="dxa"/>
          </w:tcPr>
          <w:p w14:paraId="10A31B76">
            <w:pPr>
              <w:ind w:firstLine="0" w:firstLineChars="0"/>
              <w:jc w:val="center"/>
            </w:pPr>
            <w:r>
              <w:t>汇编</w:t>
            </w:r>
          </w:p>
        </w:tc>
        <w:tc>
          <w:tcPr>
            <w:tcW w:w="1513" w:type="dxa"/>
          </w:tcPr>
          <w:p w14:paraId="060499C0">
            <w:pPr>
              <w:ind w:firstLine="0" w:firstLineChars="0"/>
              <w:jc w:val="center"/>
            </w:pPr>
            <w:r>
              <w:rPr>
                <w:rFonts w:hint="eastAsia"/>
              </w:rPr>
              <w:t>G</w:t>
            </w:r>
          </w:p>
        </w:tc>
      </w:tr>
      <w:tr w14:paraId="1AF78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12" w:type="dxa"/>
          </w:tcPr>
          <w:p w14:paraId="36035579">
            <w:pPr>
              <w:ind w:firstLine="0" w:firstLineChars="0"/>
              <w:jc w:val="center"/>
            </w:pPr>
            <w:r>
              <w:t>报纸</w:t>
            </w:r>
          </w:p>
        </w:tc>
        <w:tc>
          <w:tcPr>
            <w:tcW w:w="1513" w:type="dxa"/>
          </w:tcPr>
          <w:p w14:paraId="15B28C27">
            <w:pPr>
              <w:ind w:firstLine="0" w:firstLineChars="0"/>
              <w:jc w:val="center"/>
            </w:pPr>
            <w:r>
              <w:t>N</w:t>
            </w:r>
          </w:p>
        </w:tc>
        <w:tc>
          <w:tcPr>
            <w:tcW w:w="1512" w:type="dxa"/>
          </w:tcPr>
          <w:p w14:paraId="0CBF4552">
            <w:pPr>
              <w:ind w:firstLine="0" w:firstLineChars="0"/>
              <w:jc w:val="center"/>
            </w:pPr>
            <w:r>
              <w:t>期刊</w:t>
            </w:r>
          </w:p>
        </w:tc>
        <w:tc>
          <w:tcPr>
            <w:tcW w:w="1513" w:type="dxa"/>
          </w:tcPr>
          <w:p w14:paraId="45D10B39">
            <w:pPr>
              <w:ind w:firstLine="0" w:firstLineChars="0"/>
              <w:jc w:val="center"/>
            </w:pPr>
            <w:r>
              <w:t>J</w:t>
            </w:r>
          </w:p>
        </w:tc>
        <w:tc>
          <w:tcPr>
            <w:tcW w:w="1512" w:type="dxa"/>
          </w:tcPr>
          <w:p w14:paraId="4C2F373F">
            <w:pPr>
              <w:ind w:firstLine="0" w:firstLineChars="0"/>
              <w:jc w:val="center"/>
            </w:pPr>
            <w:r>
              <w:t>学位论文</w:t>
            </w:r>
          </w:p>
        </w:tc>
        <w:tc>
          <w:tcPr>
            <w:tcW w:w="1513" w:type="dxa"/>
          </w:tcPr>
          <w:p w14:paraId="5CB50007">
            <w:pPr>
              <w:ind w:firstLine="0" w:firstLineChars="0"/>
              <w:jc w:val="center"/>
            </w:pPr>
            <w:r>
              <w:t>D</w:t>
            </w:r>
          </w:p>
        </w:tc>
      </w:tr>
      <w:tr w14:paraId="2905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512" w:type="dxa"/>
          </w:tcPr>
          <w:p w14:paraId="7DEF8BE8">
            <w:pPr>
              <w:ind w:firstLine="0" w:firstLineChars="0"/>
              <w:jc w:val="center"/>
            </w:pPr>
            <w:r>
              <w:t>报告</w:t>
            </w:r>
          </w:p>
        </w:tc>
        <w:tc>
          <w:tcPr>
            <w:tcW w:w="1513" w:type="dxa"/>
          </w:tcPr>
          <w:p w14:paraId="4D74B434">
            <w:pPr>
              <w:ind w:firstLine="0" w:firstLineChars="0"/>
              <w:jc w:val="center"/>
            </w:pPr>
            <w:r>
              <w:t>R</w:t>
            </w:r>
          </w:p>
        </w:tc>
        <w:tc>
          <w:tcPr>
            <w:tcW w:w="1512" w:type="dxa"/>
          </w:tcPr>
          <w:p w14:paraId="397FC7A1">
            <w:pPr>
              <w:ind w:firstLine="0" w:firstLineChars="0"/>
              <w:jc w:val="center"/>
            </w:pPr>
            <w:r>
              <w:t>标准</w:t>
            </w:r>
          </w:p>
        </w:tc>
        <w:tc>
          <w:tcPr>
            <w:tcW w:w="1513" w:type="dxa"/>
          </w:tcPr>
          <w:p w14:paraId="3E54BE4A">
            <w:pPr>
              <w:ind w:firstLine="0" w:firstLineChars="0"/>
              <w:jc w:val="center"/>
            </w:pPr>
            <w:r>
              <w:t>S</w:t>
            </w:r>
          </w:p>
        </w:tc>
        <w:tc>
          <w:tcPr>
            <w:tcW w:w="1512" w:type="dxa"/>
          </w:tcPr>
          <w:p w14:paraId="34698A7A">
            <w:pPr>
              <w:ind w:firstLine="0" w:firstLineChars="0"/>
              <w:jc w:val="center"/>
            </w:pPr>
            <w:r>
              <w:t>专利</w:t>
            </w:r>
          </w:p>
        </w:tc>
        <w:tc>
          <w:tcPr>
            <w:tcW w:w="1513" w:type="dxa"/>
          </w:tcPr>
          <w:p w14:paraId="24C698D0">
            <w:pPr>
              <w:ind w:firstLine="0" w:firstLineChars="0"/>
              <w:jc w:val="center"/>
            </w:pPr>
            <w:r>
              <w:t>P</w:t>
            </w:r>
          </w:p>
        </w:tc>
      </w:tr>
      <w:tr w14:paraId="0A2C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512" w:type="dxa"/>
          </w:tcPr>
          <w:p w14:paraId="0F598828">
            <w:pPr>
              <w:ind w:firstLine="0" w:firstLineChars="0"/>
              <w:jc w:val="center"/>
            </w:pPr>
            <w:r>
              <w:t>数据库</w:t>
            </w:r>
          </w:p>
        </w:tc>
        <w:tc>
          <w:tcPr>
            <w:tcW w:w="1513" w:type="dxa"/>
          </w:tcPr>
          <w:p w14:paraId="4CB8C1D1">
            <w:pPr>
              <w:ind w:firstLine="0" w:firstLineChars="0"/>
              <w:jc w:val="center"/>
            </w:pPr>
            <w:r>
              <w:t>DB</w:t>
            </w:r>
          </w:p>
        </w:tc>
        <w:tc>
          <w:tcPr>
            <w:tcW w:w="1512" w:type="dxa"/>
          </w:tcPr>
          <w:p w14:paraId="78068CB9">
            <w:pPr>
              <w:ind w:firstLine="0" w:firstLineChars="0"/>
              <w:jc w:val="center"/>
            </w:pPr>
            <w:r>
              <w:t>计算机程序</w:t>
            </w:r>
          </w:p>
        </w:tc>
        <w:tc>
          <w:tcPr>
            <w:tcW w:w="1513" w:type="dxa"/>
          </w:tcPr>
          <w:p w14:paraId="26ACE87B">
            <w:pPr>
              <w:ind w:firstLine="0" w:firstLineChars="0"/>
              <w:jc w:val="center"/>
            </w:pPr>
            <w:r>
              <w:t>CP</w:t>
            </w:r>
          </w:p>
        </w:tc>
        <w:tc>
          <w:tcPr>
            <w:tcW w:w="1512" w:type="dxa"/>
          </w:tcPr>
          <w:p w14:paraId="1613DC8A">
            <w:pPr>
              <w:ind w:firstLine="0" w:firstLineChars="0"/>
              <w:jc w:val="center"/>
            </w:pPr>
            <w:r>
              <w:t>电子公告</w:t>
            </w:r>
          </w:p>
        </w:tc>
        <w:tc>
          <w:tcPr>
            <w:tcW w:w="1513" w:type="dxa"/>
          </w:tcPr>
          <w:p w14:paraId="04298969">
            <w:pPr>
              <w:ind w:firstLine="0" w:firstLineChars="0"/>
              <w:jc w:val="center"/>
            </w:pPr>
            <w:r>
              <w:t>EB</w:t>
            </w:r>
          </w:p>
        </w:tc>
      </w:tr>
      <w:tr w14:paraId="2846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12" w:type="dxa"/>
          </w:tcPr>
          <w:p w14:paraId="49248C12">
            <w:pPr>
              <w:ind w:firstLine="0" w:firstLineChars="0"/>
              <w:jc w:val="center"/>
            </w:pPr>
            <w:r>
              <w:t>档案</w:t>
            </w:r>
          </w:p>
        </w:tc>
        <w:tc>
          <w:tcPr>
            <w:tcW w:w="1513" w:type="dxa"/>
          </w:tcPr>
          <w:p w14:paraId="62A9309B">
            <w:pPr>
              <w:ind w:firstLine="0" w:firstLineChars="0"/>
              <w:jc w:val="center"/>
            </w:pPr>
            <w:r>
              <w:t>A</w:t>
            </w:r>
          </w:p>
        </w:tc>
        <w:tc>
          <w:tcPr>
            <w:tcW w:w="1512" w:type="dxa"/>
          </w:tcPr>
          <w:p w14:paraId="7B24E4D9">
            <w:pPr>
              <w:ind w:firstLine="0" w:firstLineChars="0"/>
              <w:jc w:val="center"/>
            </w:pPr>
            <w:r>
              <w:t>舆图</w:t>
            </w:r>
          </w:p>
        </w:tc>
        <w:tc>
          <w:tcPr>
            <w:tcW w:w="1513" w:type="dxa"/>
          </w:tcPr>
          <w:p w14:paraId="21E46648">
            <w:pPr>
              <w:ind w:firstLine="0" w:firstLineChars="0"/>
              <w:jc w:val="center"/>
            </w:pPr>
            <w:r>
              <w:t>CM</w:t>
            </w:r>
          </w:p>
        </w:tc>
        <w:tc>
          <w:tcPr>
            <w:tcW w:w="1512" w:type="dxa"/>
          </w:tcPr>
          <w:p w14:paraId="1536979D">
            <w:pPr>
              <w:ind w:firstLine="0" w:firstLineChars="0"/>
              <w:jc w:val="center"/>
            </w:pPr>
            <w:r>
              <w:t>数据集</w:t>
            </w:r>
          </w:p>
        </w:tc>
        <w:tc>
          <w:tcPr>
            <w:tcW w:w="1513" w:type="dxa"/>
          </w:tcPr>
          <w:p w14:paraId="25544BDE">
            <w:pPr>
              <w:ind w:firstLine="0" w:firstLineChars="0"/>
              <w:jc w:val="center"/>
            </w:pPr>
            <w:r>
              <w:t>DS</w:t>
            </w:r>
          </w:p>
        </w:tc>
      </w:tr>
      <w:tr w14:paraId="70539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512" w:type="dxa"/>
          </w:tcPr>
          <w:p w14:paraId="70ADDF43">
            <w:pPr>
              <w:ind w:firstLine="0" w:firstLineChars="0"/>
              <w:jc w:val="center"/>
            </w:pPr>
            <w:r>
              <w:t>其他</w:t>
            </w:r>
          </w:p>
        </w:tc>
        <w:tc>
          <w:tcPr>
            <w:tcW w:w="1513" w:type="dxa"/>
          </w:tcPr>
          <w:p w14:paraId="26260EDB">
            <w:pPr>
              <w:ind w:firstLine="0" w:firstLineChars="0"/>
              <w:jc w:val="center"/>
            </w:pPr>
            <w:r>
              <w:t>Z</w:t>
            </w:r>
          </w:p>
        </w:tc>
        <w:tc>
          <w:tcPr>
            <w:tcW w:w="1512" w:type="dxa"/>
          </w:tcPr>
          <w:p w14:paraId="3002D1B2">
            <w:pPr>
              <w:ind w:firstLine="0" w:firstLineChars="0"/>
              <w:jc w:val="center"/>
            </w:pPr>
          </w:p>
        </w:tc>
        <w:tc>
          <w:tcPr>
            <w:tcW w:w="1513" w:type="dxa"/>
          </w:tcPr>
          <w:p w14:paraId="553FA042">
            <w:pPr>
              <w:ind w:firstLine="0" w:firstLineChars="0"/>
              <w:jc w:val="center"/>
            </w:pPr>
          </w:p>
        </w:tc>
        <w:tc>
          <w:tcPr>
            <w:tcW w:w="1512" w:type="dxa"/>
          </w:tcPr>
          <w:p w14:paraId="6101AAE4">
            <w:pPr>
              <w:ind w:firstLine="0" w:firstLineChars="0"/>
              <w:jc w:val="center"/>
            </w:pPr>
          </w:p>
        </w:tc>
        <w:tc>
          <w:tcPr>
            <w:tcW w:w="1513" w:type="dxa"/>
          </w:tcPr>
          <w:p w14:paraId="3A05A808">
            <w:pPr>
              <w:ind w:firstLine="0" w:firstLineChars="0"/>
              <w:jc w:val="center"/>
            </w:pPr>
          </w:p>
        </w:tc>
      </w:tr>
    </w:tbl>
    <w:p w14:paraId="7DEBBCA7"/>
    <w:p w14:paraId="3919902A">
      <w:pPr>
        <w:pStyle w:val="31"/>
      </w:pPr>
      <w:r>
        <w:t>表</w:t>
      </w:r>
      <w:r>
        <w:rPr>
          <w:rFonts w:hint="eastAsia"/>
        </w:rPr>
        <w:t>2</w:t>
      </w:r>
      <w:r>
        <w:t xml:space="preserve"> </w:t>
      </w:r>
      <w:r>
        <w:rPr>
          <w:rFonts w:hint="eastAsia"/>
        </w:rPr>
        <w:t>电子资源载体和标识代码</w:t>
      </w:r>
    </w:p>
    <w:tbl>
      <w:tblPr>
        <w:tblStyle w:val="24"/>
        <w:tblW w:w="0" w:type="auto"/>
        <w:tblInd w:w="225"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2F392FB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tcBorders>
              <w:top w:val="single" w:color="auto" w:sz="2" w:space="0"/>
              <w:left w:val="single" w:color="auto" w:sz="8" w:space="0"/>
              <w:bottom w:val="single" w:color="auto" w:sz="2" w:space="0"/>
              <w:right w:val="single" w:color="auto" w:sz="2" w:space="0"/>
            </w:tcBorders>
            <w:vAlign w:val="bottom"/>
          </w:tcPr>
          <w:p w14:paraId="0AA92D1D">
            <w:pPr>
              <w:ind w:firstLine="0" w:firstLineChars="0"/>
              <w:jc w:val="center"/>
            </w:pPr>
            <w:r>
              <w:rPr>
                <w:rFonts w:hint="eastAsia"/>
              </w:rPr>
              <w:t>电子资源的载体类型</w:t>
            </w:r>
          </w:p>
        </w:tc>
        <w:tc>
          <w:tcPr>
            <w:tcW w:w="1800" w:type="dxa"/>
            <w:tcBorders>
              <w:top w:val="single" w:color="auto" w:sz="2" w:space="0"/>
              <w:left w:val="single" w:color="auto" w:sz="2" w:space="0"/>
              <w:bottom w:val="single" w:color="auto" w:sz="2" w:space="0"/>
              <w:right w:val="single" w:color="auto" w:sz="2" w:space="0"/>
            </w:tcBorders>
            <w:vAlign w:val="bottom"/>
          </w:tcPr>
          <w:p w14:paraId="6763138F">
            <w:pPr>
              <w:ind w:firstLine="0" w:firstLineChars="0"/>
              <w:jc w:val="center"/>
            </w:pPr>
            <w:r>
              <w:t>磁带</w:t>
            </w:r>
          </w:p>
        </w:tc>
        <w:tc>
          <w:tcPr>
            <w:tcW w:w="1650" w:type="dxa"/>
            <w:tcBorders>
              <w:top w:val="single" w:color="auto" w:sz="2" w:space="0"/>
              <w:left w:val="single" w:color="auto" w:sz="2" w:space="0"/>
              <w:bottom w:val="single" w:color="auto" w:sz="2" w:space="0"/>
              <w:right w:val="single" w:color="auto" w:sz="2" w:space="0"/>
            </w:tcBorders>
            <w:vAlign w:val="bottom"/>
          </w:tcPr>
          <w:p w14:paraId="7BB17D27">
            <w:pPr>
              <w:ind w:firstLine="0" w:firstLineChars="0"/>
              <w:jc w:val="center"/>
            </w:pPr>
            <w:r>
              <w:t>磁盘</w:t>
            </w:r>
          </w:p>
        </w:tc>
        <w:tc>
          <w:tcPr>
            <w:tcW w:w="1620" w:type="dxa"/>
            <w:tcBorders>
              <w:top w:val="single" w:color="auto" w:sz="2" w:space="0"/>
              <w:left w:val="single" w:color="auto" w:sz="2" w:space="0"/>
              <w:bottom w:val="single" w:color="auto" w:sz="2" w:space="0"/>
              <w:right w:val="single" w:color="auto" w:sz="2" w:space="0"/>
            </w:tcBorders>
            <w:vAlign w:val="bottom"/>
          </w:tcPr>
          <w:p w14:paraId="52196EAC">
            <w:pPr>
              <w:ind w:firstLine="0" w:firstLineChars="0"/>
              <w:jc w:val="center"/>
            </w:pPr>
            <w:r>
              <w:t>光盘</w:t>
            </w:r>
          </w:p>
        </w:tc>
        <w:tc>
          <w:tcPr>
            <w:tcW w:w="1564" w:type="dxa"/>
            <w:tcBorders>
              <w:top w:val="single" w:color="auto" w:sz="2" w:space="0"/>
              <w:left w:val="single" w:color="auto" w:sz="2" w:space="0"/>
              <w:bottom w:val="single" w:color="auto" w:sz="2" w:space="0"/>
              <w:right w:val="single" w:color="auto" w:sz="8" w:space="0"/>
            </w:tcBorders>
            <w:vAlign w:val="bottom"/>
          </w:tcPr>
          <w:p w14:paraId="5B9EB892">
            <w:pPr>
              <w:ind w:firstLine="0" w:firstLineChars="0"/>
              <w:jc w:val="center"/>
            </w:pPr>
            <w:r>
              <w:t>联机网络</w:t>
            </w:r>
          </w:p>
        </w:tc>
      </w:tr>
      <w:tr w14:paraId="270D194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tcBorders>
              <w:top w:val="single" w:color="auto" w:sz="2" w:space="0"/>
              <w:left w:val="single" w:color="auto" w:sz="8" w:space="0"/>
              <w:bottom w:val="single" w:color="auto" w:sz="8" w:space="0"/>
              <w:right w:val="single" w:color="auto" w:sz="2" w:space="0"/>
            </w:tcBorders>
            <w:vAlign w:val="bottom"/>
          </w:tcPr>
          <w:p w14:paraId="6AF9E7B3">
            <w:pPr>
              <w:ind w:firstLine="0" w:firstLineChars="0"/>
              <w:jc w:val="center"/>
            </w:pPr>
            <w:r>
              <w:t>载体类型标识</w:t>
            </w:r>
          </w:p>
        </w:tc>
        <w:tc>
          <w:tcPr>
            <w:tcW w:w="1800" w:type="dxa"/>
            <w:tcBorders>
              <w:top w:val="single" w:color="auto" w:sz="2" w:space="0"/>
              <w:left w:val="single" w:color="auto" w:sz="2" w:space="0"/>
              <w:bottom w:val="single" w:color="auto" w:sz="8" w:space="0"/>
              <w:right w:val="single" w:color="auto" w:sz="2" w:space="0"/>
            </w:tcBorders>
            <w:vAlign w:val="bottom"/>
          </w:tcPr>
          <w:p w14:paraId="4C36B6AB">
            <w:pPr>
              <w:ind w:firstLine="0" w:firstLineChars="0"/>
              <w:jc w:val="center"/>
            </w:pPr>
            <w:r>
              <w:t>MT</w:t>
            </w:r>
          </w:p>
        </w:tc>
        <w:tc>
          <w:tcPr>
            <w:tcW w:w="1650" w:type="dxa"/>
            <w:tcBorders>
              <w:top w:val="single" w:color="auto" w:sz="2" w:space="0"/>
              <w:left w:val="single" w:color="auto" w:sz="2" w:space="0"/>
              <w:bottom w:val="single" w:color="auto" w:sz="8" w:space="0"/>
              <w:right w:val="single" w:color="auto" w:sz="2" w:space="0"/>
            </w:tcBorders>
            <w:vAlign w:val="bottom"/>
          </w:tcPr>
          <w:p w14:paraId="06A83E45">
            <w:pPr>
              <w:ind w:firstLine="0" w:firstLineChars="0"/>
              <w:jc w:val="center"/>
            </w:pPr>
            <w:r>
              <w:t>DK</w:t>
            </w:r>
          </w:p>
        </w:tc>
        <w:tc>
          <w:tcPr>
            <w:tcW w:w="1620" w:type="dxa"/>
            <w:tcBorders>
              <w:top w:val="single" w:color="auto" w:sz="2" w:space="0"/>
              <w:left w:val="single" w:color="auto" w:sz="2" w:space="0"/>
              <w:bottom w:val="single" w:color="auto" w:sz="8" w:space="0"/>
              <w:right w:val="single" w:color="auto" w:sz="2" w:space="0"/>
            </w:tcBorders>
            <w:vAlign w:val="bottom"/>
          </w:tcPr>
          <w:p w14:paraId="2679A395">
            <w:pPr>
              <w:ind w:firstLine="0" w:firstLineChars="0"/>
              <w:jc w:val="center"/>
            </w:pPr>
            <w:r>
              <w:t>CD</w:t>
            </w:r>
          </w:p>
        </w:tc>
        <w:tc>
          <w:tcPr>
            <w:tcW w:w="1564" w:type="dxa"/>
            <w:tcBorders>
              <w:top w:val="single" w:color="auto" w:sz="2" w:space="0"/>
              <w:left w:val="single" w:color="auto" w:sz="2" w:space="0"/>
              <w:bottom w:val="single" w:color="auto" w:sz="8" w:space="0"/>
              <w:right w:val="single" w:color="auto" w:sz="8" w:space="0"/>
            </w:tcBorders>
            <w:vAlign w:val="bottom"/>
          </w:tcPr>
          <w:p w14:paraId="1F825AE9">
            <w:pPr>
              <w:ind w:firstLine="0" w:firstLineChars="0"/>
              <w:jc w:val="center"/>
            </w:pPr>
            <w:r>
              <w:t>OL</w:t>
            </w:r>
          </w:p>
        </w:tc>
      </w:tr>
    </w:tbl>
    <w:p w14:paraId="6EBE66DA"/>
    <w:p w14:paraId="176864BA">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2F4F067">
      <w:pPr>
        <w:pStyle w:val="4"/>
      </w:pPr>
      <w:r>
        <w:rPr>
          <w:rFonts w:hint="eastAsia"/>
        </w:rPr>
        <w:t>3.9.</w:t>
      </w:r>
      <w:r>
        <w:t>2</w:t>
      </w:r>
      <w:r>
        <w:rPr>
          <w:rFonts w:hint="eastAsia"/>
        </w:rPr>
        <w:t xml:space="preserve"> 参考文献编排格式</w:t>
      </w:r>
    </w:p>
    <w:p w14:paraId="3B653B6D">
      <w:r>
        <w:rPr>
          <w:rFonts w:hint="eastAsia"/>
        </w:rPr>
        <w:t>参考文献的编排应符合节</w:t>
      </w:r>
      <w:r>
        <w:t>3.9.1</w:t>
      </w:r>
      <w:r>
        <w:rPr>
          <w:rFonts w:hint="eastAsia"/>
        </w:rPr>
        <w:t>中的各项要求。在对参考文献进行编排时，必须再次声明的一个重要标准：</w:t>
      </w:r>
      <w:r>
        <w:rPr>
          <w:rFonts w:hint="eastAsia"/>
          <w:b/>
          <w:bCs/>
        </w:rPr>
        <w:t>无论中文文献还是外文文献，在参考文献中的标点符号都采用“半角标点符号＋空格”形式</w:t>
      </w:r>
      <w:r>
        <w:rPr>
          <w:rFonts w:hint="eastAsia"/>
        </w:rPr>
        <w:t>。</w:t>
      </w:r>
    </w:p>
    <w:p w14:paraId="3CDD8758">
      <w:r>
        <w:rPr>
          <w:rFonts w:hint="eastAsia"/>
        </w:rPr>
        <w:t>部分常用参考文献条目的编排格式如下：</w:t>
      </w:r>
    </w:p>
    <w:p w14:paraId="49F821DA">
      <w:r>
        <w:rPr>
          <w:rFonts w:hint="eastAsia"/>
        </w:rPr>
        <w:t>1）专著：</w:t>
      </w:r>
    </w:p>
    <w:p w14:paraId="27954DEF">
      <w:pPr>
        <w:rPr>
          <w:rFonts w:ascii="宋体" w:hAnsi="宋体" w:cs="宋体"/>
        </w:rPr>
      </w:pPr>
      <w:r>
        <w:t>［序号］</w:t>
      </w:r>
      <w:r>
        <w:rPr>
          <w:rFonts w:hint="eastAsia"/>
        </w:rPr>
        <w:t>作者</w:t>
      </w:r>
      <w:r>
        <w:rPr>
          <w:rFonts w:hint="eastAsia" w:ascii="宋体" w:hAnsi="宋体" w:cs="宋体"/>
        </w:rPr>
        <w:t>.</w:t>
      </w:r>
      <w:r>
        <w:rPr>
          <w:rFonts w:ascii="宋体" w:hAnsi="宋体" w:cs="宋体"/>
        </w:rPr>
        <w:t xml:space="preserve"> </w:t>
      </w:r>
      <w:r>
        <w:rPr>
          <w:rFonts w:hint="eastAsia" w:ascii="宋体" w:hAnsi="宋体" w:cs="宋体"/>
        </w:rPr>
        <w:t>书</w:t>
      </w:r>
      <w:r>
        <w:rPr>
          <w:rFonts w:hint="eastAsia"/>
        </w:rPr>
        <w:t>名:</w:t>
      </w:r>
      <w:r>
        <w:t xml:space="preserve"> </w:t>
      </w:r>
      <w:r>
        <w:rPr>
          <w:rFonts w:hint="eastAsia"/>
        </w:rPr>
        <w:t>其他题名信息</w:t>
      </w:r>
      <w:r>
        <w:t>[M]</w:t>
      </w:r>
      <w:r>
        <w:rPr>
          <w:rFonts w:hint="eastAsia" w:ascii="宋体" w:hAnsi="宋体" w:cs="宋体"/>
        </w:rPr>
        <w:t>.</w:t>
      </w:r>
      <w:r>
        <w:rPr>
          <w:rFonts w:hint="eastAsia"/>
        </w:rPr>
        <w:t>翻译</w:t>
      </w:r>
      <w:r>
        <w:rPr>
          <w:rFonts w:hint="eastAsia" w:ascii="宋体" w:hAnsi="宋体" w:cs="宋体"/>
        </w:rPr>
        <w:t>者.</w:t>
      </w:r>
      <w:r>
        <w:rPr>
          <w:rFonts w:ascii="宋体" w:hAnsi="宋体" w:cs="宋体"/>
        </w:rPr>
        <w:t xml:space="preserve"> </w:t>
      </w:r>
      <w:r>
        <w:rPr>
          <w:rFonts w:hint="eastAsia"/>
        </w:rPr>
        <w:t>版本项（首次免注）</w:t>
      </w:r>
      <w:r>
        <w:rPr>
          <w:rFonts w:hint="eastAsia" w:ascii="宋体" w:hAnsi="宋体" w:cs="宋体"/>
        </w:rPr>
        <w:t>.</w:t>
      </w:r>
      <w:r>
        <w:rPr>
          <w:rFonts w:ascii="宋体" w:hAnsi="宋体" w:cs="宋体"/>
        </w:rPr>
        <w:t xml:space="preserve"> </w:t>
      </w:r>
      <w:r>
        <w:rPr>
          <w:rFonts w:hint="eastAsia" w:ascii="宋体" w:hAnsi="宋体" w:cs="宋体"/>
        </w:rPr>
        <w:t>出版地：出版社,</w:t>
      </w:r>
      <w:r>
        <w:rPr>
          <w:rFonts w:ascii="宋体" w:hAnsi="宋体" w:cs="宋体"/>
        </w:rPr>
        <w:t xml:space="preserve"> </w:t>
      </w:r>
      <w:r>
        <w:rPr>
          <w:rFonts w:hint="eastAsia" w:ascii="宋体" w:hAnsi="宋体" w:cs="宋体"/>
        </w:rPr>
        <w:t>出版年.</w:t>
      </w:r>
    </w:p>
    <w:p w14:paraId="068FF4DF">
      <w:bookmarkStart w:id="28" w:name="_Hlk165210283"/>
      <w:r>
        <w:rPr>
          <w:rFonts w:hint="eastAsia"/>
        </w:rPr>
        <w:t>示例：</w:t>
      </w:r>
    </w:p>
    <w:bookmarkEnd w:id="28"/>
    <w:p w14:paraId="6136E433">
      <w:r>
        <w:rPr>
          <w:rFonts w:hint="eastAsia"/>
        </w:rPr>
        <w:t>［序号］艾耶尔</w:t>
      </w:r>
      <w:r>
        <w:t xml:space="preserve">. </w:t>
      </w:r>
      <w:r>
        <w:rPr>
          <w:rFonts w:hint="eastAsia"/>
        </w:rPr>
        <w:t>语言、真理与逻辑</w:t>
      </w:r>
      <w:r>
        <w:t xml:space="preserve">[M]. </w:t>
      </w:r>
      <w:r>
        <w:rPr>
          <w:rFonts w:hint="eastAsia"/>
        </w:rPr>
        <w:t>尹大贻译</w:t>
      </w:r>
      <w:r>
        <w:t xml:space="preserve">. </w:t>
      </w:r>
      <w:r>
        <w:rPr>
          <w:rFonts w:hint="eastAsia"/>
        </w:rPr>
        <w:t>上海</w:t>
      </w:r>
      <w:r>
        <w:t xml:space="preserve">: </w:t>
      </w:r>
      <w:r>
        <w:rPr>
          <w:rFonts w:hint="eastAsia"/>
        </w:rPr>
        <w:t>上海译文出版社</w:t>
      </w:r>
      <w:r>
        <w:t>, 1983.</w:t>
      </w:r>
    </w:p>
    <w:p w14:paraId="264E6E3D">
      <w:bookmarkStart w:id="29" w:name="_Hlk164946016"/>
      <w:r>
        <w:rPr>
          <w:rFonts w:hint="eastAsia"/>
        </w:rPr>
        <w:t>［序号］</w:t>
      </w:r>
      <w:bookmarkEnd w:id="29"/>
      <w:r>
        <w:rPr>
          <w:rFonts w:hint="eastAsia"/>
        </w:rPr>
        <w:t>涂纪亮</w:t>
      </w:r>
      <w:r>
        <w:t xml:space="preserve">. </w:t>
      </w:r>
      <w:r>
        <w:rPr>
          <w:rFonts w:hint="eastAsia"/>
        </w:rPr>
        <w:t>英美语言哲学概论</w:t>
      </w:r>
      <w:r>
        <w:t xml:space="preserve">[M]. </w:t>
      </w:r>
      <w:r>
        <w:rPr>
          <w:rFonts w:hint="eastAsia"/>
        </w:rPr>
        <w:t>北京</w:t>
      </w:r>
      <w:r>
        <w:t xml:space="preserve">: </w:t>
      </w:r>
      <w:r>
        <w:rPr>
          <w:rFonts w:hint="eastAsia"/>
        </w:rPr>
        <w:t>人民出版社</w:t>
      </w:r>
      <w:r>
        <w:t>, 1988.</w:t>
      </w:r>
    </w:p>
    <w:p w14:paraId="30043D50">
      <w:r>
        <w:rPr>
          <w:rFonts w:hint="eastAsia"/>
        </w:rPr>
        <w:t>［序号］</w:t>
      </w:r>
      <w:r>
        <w:t>Schechter E. Classical and nonclassical logics[M]</w:t>
      </w:r>
      <w:r>
        <w:rPr>
          <w:rFonts w:hint="eastAsia"/>
        </w:rPr>
        <w:t>.</w:t>
      </w:r>
      <w:r>
        <w:t xml:space="preserve"> New Jersey: Princeton University Press, 2005</w:t>
      </w:r>
      <w:r>
        <w:rPr>
          <w:rFonts w:hint="eastAsia"/>
        </w:rPr>
        <w:t>．</w:t>
      </w:r>
    </w:p>
    <w:p w14:paraId="79BDBB18">
      <w:r>
        <w:rPr>
          <w:rFonts w:hint="eastAsia"/>
        </w:rPr>
        <w:t>［序号］</w:t>
      </w:r>
      <w:r>
        <w:t>Dixon J D, Mortimer B. Permutation groups: volume 163[M]. New York: Springer Science &amp; Business Media, 1996.</w:t>
      </w:r>
    </w:p>
    <w:p w14:paraId="0E32300D">
      <w:r>
        <w:rPr>
          <w:rFonts w:hint="eastAsia"/>
        </w:rPr>
        <w:t>2）</w:t>
      </w:r>
      <w:r>
        <w:t>期刊文</w:t>
      </w:r>
      <w:r>
        <w:rPr>
          <w:rFonts w:hint="eastAsia"/>
        </w:rPr>
        <w:t>献：</w:t>
      </w:r>
    </w:p>
    <w:p w14:paraId="74FC2AED">
      <w:pPr>
        <w:rPr>
          <w:rFonts w:ascii="宋体" w:hAnsi="宋体" w:cs="宋体"/>
        </w:rPr>
      </w:pPr>
      <w:bookmarkStart w:id="30" w:name="_Hlk164943850"/>
      <w:r>
        <w:t>［序号］</w:t>
      </w:r>
      <w:bookmarkEnd w:id="30"/>
      <w:r>
        <w:rPr>
          <w:rFonts w:hint="eastAsia"/>
        </w:rPr>
        <w:t>作者</w:t>
      </w:r>
      <w:r>
        <w:rPr>
          <w:rFonts w:hint="eastAsia" w:ascii="宋体" w:hAnsi="宋体" w:cs="宋体"/>
        </w:rPr>
        <w:t>.</w:t>
      </w:r>
      <w:r>
        <w:rPr>
          <w:rFonts w:ascii="宋体" w:hAnsi="宋体" w:cs="宋体"/>
        </w:rPr>
        <w:t xml:space="preserve"> </w:t>
      </w:r>
      <w:r>
        <w:rPr>
          <w:rFonts w:hint="eastAsia"/>
        </w:rPr>
        <w:t>文献名</w:t>
      </w:r>
      <w:r>
        <w:rPr>
          <w:rFonts w:hint="eastAsia"/>
          <w:color w:val="4874CB" w:themeColor="accent1"/>
          <w14:textFill>
            <w14:solidFill>
              <w14:schemeClr w14:val="accent1"/>
            </w14:solidFill>
          </w14:textFill>
        </w:rPr>
        <w:t>[</w:t>
      </w:r>
      <w:r>
        <w:rPr>
          <w:color w:val="4874CB" w:themeColor="accent1"/>
          <w14:textFill>
            <w14:solidFill>
              <w14:schemeClr w14:val="accent1"/>
            </w14:solidFill>
          </w14:textFill>
        </w:rPr>
        <w:t>J</w:t>
      </w:r>
      <w:r>
        <w:rPr>
          <w:rFonts w:hint="eastAsia"/>
          <w:color w:val="4874CB" w:themeColor="accent1"/>
          <w14:textFill>
            <w14:solidFill>
              <w14:schemeClr w14:val="accent1"/>
            </w14:solidFill>
          </w14:textFill>
        </w:rPr>
        <w:t>]</w:t>
      </w:r>
      <w:r>
        <w:rPr>
          <w:rFonts w:hint="eastAsia" w:ascii="宋体" w:hAnsi="宋体" w:cs="宋体"/>
        </w:rPr>
        <w:t>.</w:t>
      </w:r>
      <w:r>
        <w:rPr>
          <w:rFonts w:ascii="宋体" w:hAnsi="宋体" w:cs="宋体"/>
        </w:rPr>
        <w:t xml:space="preserve"> </w:t>
      </w:r>
      <w:r>
        <w:rPr>
          <w:rFonts w:hint="eastAsia"/>
        </w:rPr>
        <w:t>刊名:</w:t>
      </w:r>
      <w:r>
        <w:t xml:space="preserve"> </w:t>
      </w:r>
      <w:r>
        <w:rPr>
          <w:rFonts w:hint="eastAsia"/>
        </w:rPr>
        <w:t>其他题名信息,</w:t>
      </w:r>
      <w:r>
        <w:t xml:space="preserve"> 出版年份</w:t>
      </w:r>
      <w:r>
        <w:rPr>
          <w:rFonts w:hint="eastAsia"/>
        </w:rPr>
        <w:t>,</w:t>
      </w:r>
      <w:r>
        <w:t xml:space="preserve"> 卷</w:t>
      </w:r>
      <w:r>
        <w:rPr>
          <w:rFonts w:hint="eastAsia"/>
        </w:rPr>
        <w:t xml:space="preserve"> </w:t>
      </w:r>
      <w:r>
        <w:t>(期</w:t>
      </w:r>
      <w:r>
        <w:rPr>
          <w:rFonts w:hint="eastAsia"/>
        </w:rPr>
        <w:t>)</w:t>
      </w:r>
      <w:r>
        <w:t xml:space="preserve">: </w:t>
      </w:r>
      <w:r>
        <w:rPr>
          <w:rFonts w:hint="eastAsia"/>
        </w:rPr>
        <w:t>起</w:t>
      </w:r>
      <w:bookmarkStart w:id="31" w:name="_Hlk164943876"/>
      <w:r>
        <w:rPr>
          <w:rFonts w:hint="eastAsia" w:ascii="宋体" w:hAnsi="宋体" w:cs="宋体"/>
        </w:rPr>
        <w:t>-</w:t>
      </w:r>
      <w:bookmarkEnd w:id="31"/>
      <w:r>
        <w:rPr>
          <w:rFonts w:hint="eastAsia"/>
        </w:rPr>
        <w:t>止</w:t>
      </w:r>
      <w:r>
        <w:t>页码</w:t>
      </w:r>
      <w:r>
        <w:rPr>
          <w:rFonts w:hint="eastAsia" w:ascii="宋体" w:hAnsi="宋体" w:cs="宋体"/>
        </w:rPr>
        <w:t>.</w:t>
      </w:r>
    </w:p>
    <w:p w14:paraId="449E8746">
      <w:r>
        <w:rPr>
          <w:rFonts w:hint="eastAsia"/>
        </w:rPr>
        <w:t>示例：</w:t>
      </w:r>
    </w:p>
    <w:p w14:paraId="3AF294D6">
      <w:bookmarkStart w:id="32" w:name="_Hlk164944179"/>
      <w:bookmarkStart w:id="33" w:name="_Hlk164944540"/>
      <w:r>
        <w:rPr>
          <w:rFonts w:hint="eastAsia"/>
        </w:rPr>
        <w:t>［序号］</w:t>
      </w:r>
      <w:bookmarkEnd w:id="32"/>
      <w:r>
        <w:rPr>
          <w:rFonts w:hint="eastAsia"/>
        </w:rPr>
        <w:t>张建军</w:t>
      </w:r>
      <w:bookmarkEnd w:id="33"/>
      <w:r>
        <w:t xml:space="preserve">. </w:t>
      </w:r>
      <w:r>
        <w:rPr>
          <w:rFonts w:hint="eastAsia"/>
        </w:rPr>
        <w:t>正规模态集合论悖论及相关问题</w:t>
      </w:r>
      <w:r>
        <w:t xml:space="preserve">[J]. </w:t>
      </w:r>
      <w:r>
        <w:rPr>
          <w:rFonts w:hint="eastAsia"/>
        </w:rPr>
        <w:t>逻辑学研究，</w:t>
      </w:r>
      <w:r>
        <w:t>2017, 10(3) : 35-57</w:t>
      </w:r>
      <w:r>
        <w:rPr>
          <w:rFonts w:hint="eastAsia"/>
        </w:rPr>
        <w:t>．</w:t>
      </w:r>
    </w:p>
    <w:p w14:paraId="330636E8">
      <w:r>
        <w:rPr>
          <w:rFonts w:hint="eastAsia"/>
        </w:rPr>
        <w:t>［序号］程代展</w:t>
      </w:r>
      <w:r>
        <w:t xml:space="preserve">, </w:t>
      </w:r>
      <w:r>
        <w:rPr>
          <w:rFonts w:hint="eastAsia"/>
        </w:rPr>
        <w:t>齐洪胜</w:t>
      </w:r>
      <w:r>
        <w:t xml:space="preserve">, </w:t>
      </w:r>
      <w:r>
        <w:rPr>
          <w:rFonts w:hint="eastAsia"/>
        </w:rPr>
        <w:t>赵寅</w:t>
      </w:r>
      <w:r>
        <w:t xml:space="preserve">. </w:t>
      </w:r>
      <w:r>
        <w:rPr>
          <w:rFonts w:hint="eastAsia"/>
        </w:rPr>
        <w:t>布尔网络的分析与控制——矩阵半张量积方法</w:t>
      </w:r>
      <w:r>
        <w:t xml:space="preserve">[J]. </w:t>
      </w:r>
      <w:r>
        <w:rPr>
          <w:rFonts w:hint="eastAsia"/>
        </w:rPr>
        <w:t>自动化学报</w:t>
      </w:r>
      <w:r>
        <w:t>, 2011, 37(5): 529-540.</w:t>
      </w:r>
    </w:p>
    <w:p w14:paraId="5947EE9B">
      <w:r>
        <w:rPr>
          <w:rFonts w:hint="eastAsia"/>
        </w:rPr>
        <w:t>［序号］</w:t>
      </w:r>
      <w:r>
        <w:t xml:space="preserve">Priest G. Words without knowledge[J]. Philosophy and Phenomenological Research, 2005, 71(3): 686-694. </w:t>
      </w:r>
    </w:p>
    <w:p w14:paraId="0A87D214">
      <w:r>
        <w:rPr>
          <w:rFonts w:hint="eastAsia"/>
        </w:rPr>
        <w:t>［序号］</w:t>
      </w:r>
      <w:r>
        <w:t xml:space="preserve">Wang G J &amp; Leung Y. </w:t>
      </w:r>
      <w:bookmarkStart w:id="34" w:name="_Hlk164947258"/>
      <w:r>
        <w:t>Integrated</w:t>
      </w:r>
      <w:bookmarkEnd w:id="34"/>
      <w:r>
        <w:t xml:space="preserve"> semantics and logic metric spaces[J]. Fuzzy Sets and Systems, 2003, 136(1):71-91.</w:t>
      </w:r>
    </w:p>
    <w:p w14:paraId="0F75942C">
      <w:r>
        <w:rPr>
          <w:rFonts w:hint="eastAsia"/>
        </w:rPr>
        <w:t>3）学位论文：</w:t>
      </w:r>
    </w:p>
    <w:p w14:paraId="765CE995">
      <w:pPr>
        <w:rPr>
          <w:rFonts w:ascii="宋体" w:hAnsi="宋体" w:cs="宋体"/>
        </w:rPr>
      </w:pPr>
      <w:bookmarkStart w:id="35" w:name="_Hlk164947532"/>
      <w:r>
        <w:rPr>
          <w:rFonts w:hint="eastAsia"/>
        </w:rPr>
        <w:t>［序号］</w:t>
      </w:r>
      <w:bookmarkEnd w:id="35"/>
      <w:r>
        <w:rPr>
          <w:rFonts w:hint="eastAsia"/>
        </w:rPr>
        <w:t>作</w:t>
      </w:r>
      <w:r>
        <w:rPr>
          <w:rFonts w:hint="eastAsia" w:ascii="宋体" w:hAnsi="宋体" w:cs="宋体"/>
        </w:rPr>
        <w:t>者.</w:t>
      </w:r>
      <w:r>
        <w:rPr>
          <w:rFonts w:ascii="宋体" w:hAnsi="宋体" w:cs="宋体"/>
        </w:rPr>
        <w:t xml:space="preserve"> </w:t>
      </w:r>
      <w:r>
        <w:rPr>
          <w:rFonts w:hint="eastAsia"/>
        </w:rPr>
        <w:t>学位论文名</w:t>
      </w:r>
      <w:r>
        <w:rPr>
          <w:rFonts w:hint="eastAsia"/>
          <w:color w:val="4874CB" w:themeColor="accent1"/>
          <w14:textFill>
            <w14:solidFill>
              <w14:schemeClr w14:val="accent1"/>
            </w14:solidFill>
          </w14:textFill>
        </w:rPr>
        <w:t>[D]</w:t>
      </w:r>
      <w:r>
        <w:rPr>
          <w:rFonts w:hint="eastAsia" w:ascii="宋体" w:hAnsi="宋体" w:cs="宋体"/>
        </w:rPr>
        <w:t>.</w:t>
      </w:r>
      <w:r>
        <w:rPr>
          <w:rFonts w:ascii="宋体" w:hAnsi="宋体" w:cs="宋体"/>
        </w:rPr>
        <w:t xml:space="preserve"> </w:t>
      </w:r>
      <w:r>
        <w:rPr>
          <w:rFonts w:hint="eastAsia" w:ascii="宋体" w:hAnsi="宋体" w:cs="宋体"/>
        </w:rPr>
        <w:t>保存地:</w:t>
      </w:r>
      <w:r>
        <w:rPr>
          <w:rFonts w:ascii="宋体" w:hAnsi="宋体" w:cs="宋体"/>
        </w:rPr>
        <w:t xml:space="preserve"> </w:t>
      </w:r>
      <w:r>
        <w:rPr>
          <w:rFonts w:hint="eastAsia" w:ascii="宋体" w:hAnsi="宋体" w:cs="宋体"/>
        </w:rPr>
        <w:t>保存</w:t>
      </w:r>
      <w:r>
        <w:rPr>
          <w:rFonts w:hint="eastAsia"/>
        </w:rPr>
        <w:t>单位,</w:t>
      </w:r>
      <w:r>
        <w:t xml:space="preserve"> </w:t>
      </w:r>
      <w:r>
        <w:rPr>
          <w:rFonts w:hint="eastAsia"/>
        </w:rPr>
        <w:t>年份</w:t>
      </w:r>
      <w:r>
        <w:rPr>
          <w:rFonts w:hint="eastAsia" w:ascii="宋体" w:hAnsi="宋体" w:cs="宋体"/>
        </w:rPr>
        <w:t>.</w:t>
      </w:r>
    </w:p>
    <w:p w14:paraId="2E5EACA0">
      <w:r>
        <w:rPr>
          <w:rFonts w:hint="eastAsia"/>
        </w:rPr>
        <w:t>示例：</w:t>
      </w:r>
    </w:p>
    <w:p w14:paraId="35D4A461">
      <w:bookmarkStart w:id="36" w:name="_Hlk164947669"/>
      <w:r>
        <w:rPr>
          <w:rFonts w:hint="eastAsia"/>
        </w:rPr>
        <w:t>［序号］</w:t>
      </w:r>
      <w:bookmarkEnd w:id="36"/>
      <w:r>
        <w:rPr>
          <w:rFonts w:hint="eastAsia"/>
        </w:rPr>
        <w:t>吴云芳</w:t>
      </w:r>
      <w:r>
        <w:t xml:space="preserve">. </w:t>
      </w:r>
      <w:r>
        <w:rPr>
          <w:rFonts w:hint="eastAsia"/>
        </w:rPr>
        <w:t>面向中文信息处理的现代汉语并列结构研究</w:t>
      </w:r>
      <w:r>
        <w:t xml:space="preserve">[D]. </w:t>
      </w:r>
      <w:r>
        <w:rPr>
          <w:rFonts w:hint="eastAsia"/>
        </w:rPr>
        <w:t>北京</w:t>
      </w:r>
      <w:r>
        <w:t xml:space="preserve">: </w:t>
      </w:r>
      <w:r>
        <w:rPr>
          <w:rFonts w:hint="eastAsia"/>
        </w:rPr>
        <w:t>北京大学</w:t>
      </w:r>
      <w:r>
        <w:t>, 2003.</w:t>
      </w:r>
    </w:p>
    <w:p w14:paraId="45192F42">
      <w:bookmarkStart w:id="37" w:name="_Hlk164948825"/>
      <w:r>
        <w:rPr>
          <w:rFonts w:hint="eastAsia"/>
        </w:rPr>
        <w:t>［序号］</w:t>
      </w:r>
      <w:bookmarkEnd w:id="37"/>
      <w:r>
        <w:t>van Benthem J. Modal Correspondence Theory[D]. Amsterdam: University of Amsterdam, 1976.</w:t>
      </w:r>
    </w:p>
    <w:p w14:paraId="32CE3EC6">
      <w:r>
        <w:rPr>
          <w:rFonts w:hint="eastAsia"/>
        </w:rPr>
        <w:t>4）论文集、会议录：</w:t>
      </w:r>
    </w:p>
    <w:p w14:paraId="6A3A1ABA">
      <w:bookmarkStart w:id="38" w:name="_Hlk164948929"/>
      <w:r>
        <w:rPr>
          <w:rFonts w:hint="eastAsia"/>
        </w:rPr>
        <w:t>［序号］</w:t>
      </w:r>
      <w:bookmarkEnd w:id="38"/>
      <w:r>
        <w:rPr>
          <w:rFonts w:hint="eastAsia"/>
        </w:rPr>
        <w:t>作者.</w:t>
      </w:r>
      <w:r>
        <w:t xml:space="preserve"> </w:t>
      </w:r>
      <w:r>
        <w:rPr>
          <w:rFonts w:hint="eastAsia"/>
        </w:rPr>
        <w:t>档案名[</w:t>
      </w:r>
      <w:r>
        <w:t>A</w:t>
      </w:r>
      <w:r>
        <w:rPr>
          <w:rFonts w:hint="eastAsia"/>
        </w:rPr>
        <w:t>].</w:t>
      </w:r>
      <w:r>
        <w:t xml:space="preserve"> </w:t>
      </w:r>
      <w:r>
        <w:rPr>
          <w:rFonts w:hint="eastAsia"/>
        </w:rPr>
        <w:t>主编.</w:t>
      </w:r>
      <w:r>
        <w:t xml:space="preserve"> </w:t>
      </w:r>
      <w:r>
        <w:rPr>
          <w:rFonts w:hint="eastAsia"/>
        </w:rPr>
        <w:t>会议录名[</w:t>
      </w:r>
      <w:r>
        <w:t>C</w:t>
      </w:r>
      <w:r>
        <w:rPr>
          <w:rFonts w:hint="eastAsia"/>
        </w:rPr>
        <w:t>].</w:t>
      </w:r>
      <w:r>
        <w:t xml:space="preserve"> </w:t>
      </w:r>
      <w:r>
        <w:rPr>
          <w:rFonts w:hint="eastAsia"/>
        </w:rPr>
        <w:t>出版地:</w:t>
      </w:r>
      <w:r>
        <w:t xml:space="preserve"> </w:t>
      </w:r>
      <w:r>
        <w:rPr>
          <w:rFonts w:hint="eastAsia"/>
        </w:rPr>
        <w:t>出版社,</w:t>
      </w:r>
      <w:r>
        <w:t xml:space="preserve"> </w:t>
      </w:r>
      <w:r>
        <w:rPr>
          <w:rFonts w:hint="eastAsia"/>
        </w:rPr>
        <w:t>出版年:</w:t>
      </w:r>
      <w:r>
        <w:t xml:space="preserve"> </w:t>
      </w:r>
      <w:r>
        <w:rPr>
          <w:rFonts w:hint="eastAsia"/>
        </w:rPr>
        <w:t>起-止页码.</w:t>
      </w:r>
    </w:p>
    <w:p w14:paraId="137F9EBE">
      <w:r>
        <w:rPr>
          <w:rFonts w:hint="eastAsia"/>
        </w:rPr>
        <w:t>［序号］作者.</w:t>
      </w:r>
      <w:r>
        <w:t xml:space="preserve"> </w:t>
      </w:r>
      <w:r>
        <w:rPr>
          <w:rFonts w:hint="eastAsia"/>
        </w:rPr>
        <w:t>论文集名[</w:t>
      </w:r>
      <w:r>
        <w:t>G</w:t>
      </w:r>
      <w:r>
        <w:rPr>
          <w:rFonts w:hint="eastAsia"/>
        </w:rPr>
        <w:t>].</w:t>
      </w:r>
      <w:r>
        <w:t xml:space="preserve"> </w:t>
      </w:r>
      <w:r>
        <w:rPr>
          <w:rFonts w:hint="eastAsia"/>
        </w:rPr>
        <w:t>出版地:</w:t>
      </w:r>
      <w:r>
        <w:t xml:space="preserve"> </w:t>
      </w:r>
      <w:r>
        <w:rPr>
          <w:rFonts w:hint="eastAsia"/>
        </w:rPr>
        <w:t>出版社,</w:t>
      </w:r>
      <w:r>
        <w:t xml:space="preserve"> </w:t>
      </w:r>
      <w:r>
        <w:rPr>
          <w:rFonts w:hint="eastAsia"/>
        </w:rPr>
        <w:t>出版年:</w:t>
      </w:r>
      <w:r>
        <w:t xml:space="preserve"> </w:t>
      </w:r>
      <w:r>
        <w:rPr>
          <w:rFonts w:hint="eastAsia"/>
        </w:rPr>
        <w:t>起-止页码.</w:t>
      </w:r>
    </w:p>
    <w:p w14:paraId="44831C1A">
      <w:r>
        <w:rPr>
          <w:rFonts w:hint="eastAsia"/>
        </w:rPr>
        <w:t>示例：</w:t>
      </w:r>
    </w:p>
    <w:p w14:paraId="493B210E">
      <w:bookmarkStart w:id="39" w:name="_Hlk164950444"/>
      <w:r>
        <w:rPr>
          <w:rFonts w:hint="eastAsia"/>
        </w:rPr>
        <w:t>［序号］</w:t>
      </w:r>
      <w:bookmarkEnd w:id="39"/>
      <w:r>
        <w:rPr>
          <w:rFonts w:hint="eastAsia"/>
        </w:rPr>
        <w:t>雷光春</w:t>
      </w:r>
      <w:r>
        <w:t xml:space="preserve">. </w:t>
      </w:r>
      <w:r>
        <w:rPr>
          <w:rFonts w:hint="eastAsia"/>
        </w:rPr>
        <w:t>综合湿地管理</w:t>
      </w:r>
      <w:r>
        <w:t xml:space="preserve">: </w:t>
      </w:r>
      <w:r>
        <w:rPr>
          <w:rFonts w:hint="eastAsia"/>
        </w:rPr>
        <w:t>综合湿地管理国际研讨会论文集</w:t>
      </w:r>
      <w:r>
        <w:t xml:space="preserve">[C]. </w:t>
      </w:r>
      <w:r>
        <w:rPr>
          <w:rFonts w:hint="eastAsia"/>
        </w:rPr>
        <w:t>北京</w:t>
      </w:r>
      <w:r>
        <w:t xml:space="preserve">: </w:t>
      </w:r>
      <w:r>
        <w:rPr>
          <w:rFonts w:hint="eastAsia"/>
        </w:rPr>
        <w:t>海洋出版社</w:t>
      </w:r>
      <w:r>
        <w:t>, 2012.</w:t>
      </w:r>
    </w:p>
    <w:p w14:paraId="2B4695C0">
      <w:r>
        <w:rPr>
          <w:rFonts w:hint="eastAsia"/>
        </w:rPr>
        <w:t>［序号］Cook</w:t>
      </w:r>
      <w:r>
        <w:t xml:space="preserve"> R.</w:t>
      </w:r>
      <w:r>
        <w:rPr>
          <w:rFonts w:hint="eastAsia"/>
        </w:rPr>
        <w:t xml:space="preserve"> Embracing revenge: on the indefinite extensibility of language</w:t>
      </w:r>
      <w:r>
        <w:t>[A]</w:t>
      </w:r>
      <w:r>
        <w:rPr>
          <w:rFonts w:hint="eastAsia"/>
        </w:rPr>
        <w:t xml:space="preserve">. </w:t>
      </w:r>
      <w:r>
        <w:t>Beall J C. (Ed.),</w:t>
      </w:r>
      <w:r>
        <w:rPr>
          <w:rFonts w:hint="eastAsia"/>
        </w:rPr>
        <w:t xml:space="preserve"> Revenge of the Liar: New Essays on the Paradox</w:t>
      </w:r>
      <w:r>
        <w:t>[C]</w:t>
      </w:r>
      <w:r>
        <w:rPr>
          <w:rFonts w:hint="eastAsia"/>
        </w:rPr>
        <w:t>.</w:t>
      </w:r>
      <w:r>
        <w:t xml:space="preserve"> Oxford:</w:t>
      </w:r>
      <w:r>
        <w:rPr>
          <w:rFonts w:hint="eastAsia"/>
        </w:rPr>
        <w:t xml:space="preserve"> Oxford University Press, 2008</w:t>
      </w:r>
      <w:r>
        <w:t>, pp. 31–52</w:t>
      </w:r>
      <w:r>
        <w:rPr>
          <w:rFonts w:hint="eastAsia"/>
        </w:rPr>
        <w:t xml:space="preserve">. </w:t>
      </w:r>
    </w:p>
    <w:p w14:paraId="4FF57E0F">
      <w:r>
        <w:rPr>
          <w:rFonts w:hint="eastAsia"/>
        </w:rPr>
        <w:t>［序号］中国职工教育研究会</w:t>
      </w:r>
      <w:r>
        <w:t xml:space="preserve">. </w:t>
      </w:r>
      <w:r>
        <w:rPr>
          <w:rFonts w:hint="eastAsia"/>
        </w:rPr>
        <w:t>职工教育研究论文集</w:t>
      </w:r>
      <w:r>
        <w:t xml:space="preserve">[G]. </w:t>
      </w:r>
      <w:r>
        <w:rPr>
          <w:rFonts w:hint="eastAsia"/>
        </w:rPr>
        <w:t>北京</w:t>
      </w:r>
      <w:r>
        <w:t xml:space="preserve">: </w:t>
      </w:r>
      <w:r>
        <w:rPr>
          <w:rFonts w:hint="eastAsia"/>
        </w:rPr>
        <w:t>人民教育出版社</w:t>
      </w:r>
      <w:r>
        <w:t>, 1985.</w:t>
      </w:r>
    </w:p>
    <w:p w14:paraId="3946FC76">
      <w:r>
        <w:rPr>
          <w:rFonts w:hint="eastAsia"/>
        </w:rPr>
        <w:t>5）专利文献：</w:t>
      </w:r>
    </w:p>
    <w:p w14:paraId="0A3EB2AF">
      <w:pPr>
        <w:rPr>
          <w:rFonts w:ascii="宋体" w:hAnsi="宋体" w:cs="宋体"/>
        </w:rPr>
      </w:pPr>
      <w:r>
        <w:rPr>
          <w:rFonts w:hint="eastAsia"/>
        </w:rPr>
        <w:t>［序号］专利申请者或所有</w:t>
      </w:r>
      <w:r>
        <w:rPr>
          <w:rFonts w:hint="eastAsia" w:ascii="宋体" w:hAnsi="宋体" w:cs="宋体"/>
        </w:rPr>
        <w:t>者.</w:t>
      </w:r>
      <w:r>
        <w:rPr>
          <w:rFonts w:ascii="宋体" w:hAnsi="宋体" w:cs="宋体"/>
        </w:rPr>
        <w:t xml:space="preserve"> </w:t>
      </w:r>
      <w:r>
        <w:rPr>
          <w:rFonts w:hint="eastAsia" w:ascii="宋体" w:hAnsi="宋体" w:cs="宋体"/>
        </w:rPr>
        <w:t>专利题名</w:t>
      </w:r>
      <w:r>
        <w:rPr>
          <w:rFonts w:hint="eastAsia"/>
        </w:rPr>
        <w:t>:</w:t>
      </w:r>
      <w:r>
        <w:t xml:space="preserve"> </w:t>
      </w:r>
      <w:r>
        <w:rPr>
          <w:rFonts w:hint="eastAsia"/>
        </w:rPr>
        <w:t>专利号</w:t>
      </w:r>
      <w:r>
        <w:t>[P]</w:t>
      </w:r>
      <w:r>
        <w:rPr>
          <w:rFonts w:hint="eastAsia"/>
        </w:rPr>
        <w:t>.</w:t>
      </w:r>
      <w:r>
        <w:rPr>
          <w:rFonts w:ascii="宋体" w:hAnsi="宋体" w:cs="宋体"/>
        </w:rPr>
        <w:t xml:space="preserve"> </w:t>
      </w:r>
      <w:r>
        <w:rPr>
          <w:rFonts w:hint="eastAsia"/>
        </w:rPr>
        <w:t>发布日期</w:t>
      </w:r>
      <w:r>
        <w:rPr>
          <w:rFonts w:hint="eastAsia" w:ascii="宋体" w:hAnsi="宋体" w:cs="宋体"/>
        </w:rPr>
        <w:t>.</w:t>
      </w:r>
    </w:p>
    <w:p w14:paraId="53E64FA4">
      <w:r>
        <w:rPr>
          <w:rFonts w:hint="eastAsia"/>
        </w:rPr>
        <w:t>示例：</w:t>
      </w:r>
    </w:p>
    <w:p w14:paraId="1BE3CD56">
      <w:r>
        <w:t>[</w:t>
      </w:r>
      <w:r>
        <w:rPr>
          <w:rFonts w:hint="eastAsia"/>
        </w:rPr>
        <w:t>序号</w:t>
      </w:r>
      <w:r>
        <w:t>]</w:t>
      </w:r>
      <w:r>
        <w:rPr>
          <w:rFonts w:hint="eastAsia"/>
        </w:rPr>
        <w:t>张凯军</w:t>
      </w:r>
      <w:r>
        <w:t xml:space="preserve">. </w:t>
      </w:r>
      <w:r>
        <w:rPr>
          <w:rFonts w:hint="eastAsia"/>
        </w:rPr>
        <w:t>轨道火车及高速轨道火车紧急安全制动辅助装置</w:t>
      </w:r>
      <w:r>
        <w:t>: 201220158825.2[P]. 2012-04-05.</w:t>
      </w:r>
    </w:p>
    <w:p w14:paraId="561741B3">
      <w:r>
        <w:rPr>
          <w:rFonts w:hint="eastAsia"/>
        </w:rPr>
        <w:t>6）标准文献：</w:t>
      </w:r>
    </w:p>
    <w:p w14:paraId="5A22109E">
      <w:r>
        <w:rPr>
          <w:rFonts w:hint="eastAsia"/>
        </w:rPr>
        <w:t>［序号］作者.</w:t>
      </w:r>
      <w:r>
        <w:t xml:space="preserve"> </w:t>
      </w:r>
      <w:r>
        <w:rPr>
          <w:rFonts w:hint="eastAsia"/>
        </w:rPr>
        <w:t>标准名:</w:t>
      </w:r>
      <w:r>
        <w:t xml:space="preserve"> </w:t>
      </w:r>
      <w:r>
        <w:rPr>
          <w:rFonts w:hint="eastAsia"/>
        </w:rPr>
        <w:t>标准代号</w:t>
      </w:r>
      <w:r>
        <w:t xml:space="preserve">[S]. </w:t>
      </w:r>
      <w:r>
        <w:rPr>
          <w:rFonts w:hint="eastAsia"/>
        </w:rPr>
        <w:t>出版地:</w:t>
      </w:r>
      <w:r>
        <w:t xml:space="preserve"> </w:t>
      </w:r>
      <w:r>
        <w:rPr>
          <w:rFonts w:hint="eastAsia"/>
        </w:rPr>
        <w:t>出版社,</w:t>
      </w:r>
      <w:r>
        <w:t xml:space="preserve"> </w:t>
      </w:r>
      <w:r>
        <w:rPr>
          <w:rFonts w:hint="eastAsia"/>
        </w:rPr>
        <w:t>出版年.</w:t>
      </w:r>
    </w:p>
    <w:p w14:paraId="10909AA2">
      <w:r>
        <w:rPr>
          <w:rFonts w:hint="eastAsia"/>
        </w:rPr>
        <w:t>示例：</w:t>
      </w:r>
    </w:p>
    <w:p w14:paraId="4C43144A">
      <w:r>
        <w:rPr>
          <w:rFonts w:hint="eastAsia"/>
        </w:rPr>
        <w:t>［序号］全国信息与文献标准化技术委员会</w:t>
      </w:r>
      <w:r>
        <w:t xml:space="preserve">. </w:t>
      </w:r>
      <w:r>
        <w:rPr>
          <w:rFonts w:hint="eastAsia"/>
        </w:rPr>
        <w:t>文献著录</w:t>
      </w:r>
      <w:r>
        <w:t xml:space="preserve">: </w:t>
      </w:r>
      <w:r>
        <w:rPr>
          <w:rFonts w:hint="eastAsia"/>
        </w:rPr>
        <w:t>第</w:t>
      </w:r>
      <w:r>
        <w:t>4</w:t>
      </w:r>
      <w:r>
        <w:rPr>
          <w:rFonts w:hint="eastAsia"/>
        </w:rPr>
        <w:t>部分非书资料</w:t>
      </w:r>
      <w:r>
        <w:t xml:space="preserve">: GB/T3792.4—2009 [S]. </w:t>
      </w:r>
      <w:r>
        <w:rPr>
          <w:rFonts w:hint="eastAsia"/>
        </w:rPr>
        <w:t>北京</w:t>
      </w:r>
      <w:r>
        <w:t xml:space="preserve">: </w:t>
      </w:r>
      <w:r>
        <w:rPr>
          <w:rFonts w:hint="eastAsia"/>
        </w:rPr>
        <w:t>中国标准出版社</w:t>
      </w:r>
      <w:r>
        <w:t>, 2010.</w:t>
      </w:r>
    </w:p>
    <w:p w14:paraId="45F0DEA1">
      <w:r>
        <w:rPr>
          <w:rFonts w:hint="eastAsia"/>
        </w:rPr>
        <w:t>7）报纸文章：</w:t>
      </w:r>
    </w:p>
    <w:p w14:paraId="4445E6AB">
      <w:bookmarkStart w:id="40" w:name="_Hlk164949220"/>
      <w:r>
        <w:rPr>
          <w:rFonts w:hint="eastAsia"/>
        </w:rPr>
        <w:t>［序号］</w:t>
      </w:r>
      <w:bookmarkEnd w:id="40"/>
      <w:r>
        <w:rPr>
          <w:rFonts w:hint="eastAsia"/>
        </w:rPr>
        <w:t>作者.</w:t>
      </w:r>
      <w:r>
        <w:t xml:space="preserve"> </w:t>
      </w:r>
      <w:r>
        <w:rPr>
          <w:rFonts w:hint="eastAsia"/>
        </w:rPr>
        <w:t>报纸名</w:t>
      </w:r>
      <w:r>
        <w:t xml:space="preserve">[N]. </w:t>
      </w:r>
      <w:r>
        <w:rPr>
          <w:rFonts w:hint="eastAsia"/>
        </w:rPr>
        <w:t>报纸名,</w:t>
      </w:r>
      <w:r>
        <w:t xml:space="preserve"> </w:t>
      </w:r>
      <w:r>
        <w:rPr>
          <w:rFonts w:hint="eastAsia"/>
        </w:rPr>
        <w:t>出版日期（版次）.</w:t>
      </w:r>
    </w:p>
    <w:p w14:paraId="57A45B62">
      <w:r>
        <w:rPr>
          <w:rFonts w:hint="eastAsia"/>
        </w:rPr>
        <w:t>示例：</w:t>
      </w:r>
    </w:p>
    <w:p w14:paraId="027A889E">
      <w:bookmarkStart w:id="41" w:name="_Hlk165712298"/>
      <w:r>
        <w:rPr>
          <w:rFonts w:hint="eastAsia"/>
        </w:rPr>
        <w:t>［序号］李红梅</w:t>
      </w:r>
      <w:r>
        <w:t xml:space="preserve">. </w:t>
      </w:r>
      <w:r>
        <w:rPr>
          <w:rFonts w:hint="eastAsia"/>
        </w:rPr>
        <w:t>华南近期为何多雨</w:t>
      </w:r>
      <w:r>
        <w:t xml:space="preserve">[N]. </w:t>
      </w:r>
      <w:r>
        <w:rPr>
          <w:rFonts w:hint="eastAsia"/>
        </w:rPr>
        <w:t>人民日报</w:t>
      </w:r>
      <w:r>
        <w:t>, 2024-04-25 (014).</w:t>
      </w:r>
      <w:bookmarkEnd w:id="41"/>
    </w:p>
    <w:p w14:paraId="4DD010AA">
      <w:r>
        <w:rPr>
          <w:rFonts w:hint="eastAsia"/>
        </w:rPr>
        <w:t>8）报告：</w:t>
      </w:r>
    </w:p>
    <w:p w14:paraId="6756EEE5">
      <w:r>
        <w:rPr>
          <w:rFonts w:hint="eastAsia"/>
        </w:rPr>
        <w:t>［序号］作者.</w:t>
      </w:r>
      <w:r>
        <w:t xml:space="preserve"> </w:t>
      </w:r>
      <w:r>
        <w:rPr>
          <w:rFonts w:hint="eastAsia"/>
        </w:rPr>
        <w:t>报告名[R].</w:t>
      </w:r>
      <w:r>
        <w:t xml:space="preserve"> </w:t>
      </w:r>
      <w:r>
        <w:rPr>
          <w:rFonts w:hint="eastAsia"/>
        </w:rPr>
        <w:t>报告地:</w:t>
      </w:r>
      <w:r>
        <w:t xml:space="preserve"> </w:t>
      </w:r>
      <w:r>
        <w:rPr>
          <w:rFonts w:hint="eastAsia"/>
        </w:rPr>
        <w:t>报告会主办单位,</w:t>
      </w:r>
      <w:r>
        <w:t xml:space="preserve"> </w:t>
      </w:r>
      <w:r>
        <w:rPr>
          <w:rFonts w:hint="eastAsia"/>
        </w:rPr>
        <w:t>年份.</w:t>
      </w:r>
    </w:p>
    <w:p w14:paraId="13AEE78B">
      <w:r>
        <w:rPr>
          <w:rFonts w:hint="eastAsia"/>
        </w:rPr>
        <w:t>示例：</w:t>
      </w:r>
    </w:p>
    <w:p w14:paraId="779FE8F0">
      <w:bookmarkStart w:id="42" w:name="_Hlk165712719"/>
      <w:r>
        <w:rPr>
          <w:rFonts w:hint="eastAsia"/>
        </w:rPr>
        <w:t>［序号］</w:t>
      </w:r>
      <w:r>
        <w:t>van Benthem J. Modal Logic for Open Minds[R]. Stanford: Center for the Study of Language and Information, 2010.</w:t>
      </w:r>
      <w:bookmarkEnd w:id="42"/>
    </w:p>
    <w:p w14:paraId="410C95F6">
      <w:pPr>
        <w:rPr>
          <w:rFonts w:ascii="宋体" w:hAnsi="宋体" w:cs="宋体"/>
        </w:rPr>
      </w:pPr>
      <w:r>
        <w:rPr>
          <w:rFonts w:hint="eastAsia"/>
        </w:rPr>
        <w:t>9）电子文献：</w:t>
      </w:r>
    </w:p>
    <w:p w14:paraId="3005B86B">
      <w:bookmarkStart w:id="43" w:name="_Hlk164950608"/>
      <w:r>
        <w:rPr>
          <w:rFonts w:hint="eastAsia"/>
        </w:rPr>
        <w:t>［序号］</w:t>
      </w:r>
      <w:bookmarkEnd w:id="43"/>
      <w:r>
        <w:rPr>
          <w:rFonts w:hint="eastAsia"/>
        </w:rPr>
        <w:t>作者.</w:t>
      </w:r>
      <w:r>
        <w:t xml:space="preserve"> </w:t>
      </w:r>
      <w:r>
        <w:rPr>
          <w:rFonts w:hint="eastAsia"/>
        </w:rPr>
        <w:t>电子文献名</w:t>
      </w:r>
      <w:r>
        <w:t>[</w:t>
      </w:r>
      <w:r>
        <w:rPr>
          <w:rFonts w:hint="eastAsia"/>
        </w:rPr>
        <w:t>文献类型/载体类型</w:t>
      </w:r>
      <w:r>
        <w:t xml:space="preserve">] </w:t>
      </w:r>
      <w:r>
        <w:rPr>
          <w:rFonts w:hint="eastAsia"/>
        </w:rPr>
        <w:t>题名:</w:t>
      </w:r>
      <w:r>
        <w:t xml:space="preserve"> </w:t>
      </w:r>
      <w:r>
        <w:rPr>
          <w:rFonts w:hint="eastAsia"/>
        </w:rPr>
        <w:t>其他题名信息.版本项.</w:t>
      </w:r>
      <w:r>
        <w:t xml:space="preserve"> </w:t>
      </w:r>
      <w:r>
        <w:rPr>
          <w:rFonts w:hint="eastAsia"/>
        </w:rPr>
        <w:t>出版地:</w:t>
      </w:r>
      <w:r>
        <w:t xml:space="preserve"> </w:t>
      </w:r>
      <w:r>
        <w:rPr>
          <w:rFonts w:hint="eastAsia"/>
        </w:rPr>
        <w:t>出版社,</w:t>
      </w:r>
      <w:r>
        <w:t xml:space="preserve"> </w:t>
      </w:r>
      <w:r>
        <w:rPr>
          <w:rFonts w:hint="eastAsia"/>
        </w:rPr>
        <w:t>出版年,</w:t>
      </w:r>
      <w:r>
        <w:t xml:space="preserve"> 卷（期）</w:t>
      </w:r>
      <w:r>
        <w:rPr>
          <w:rFonts w:hint="eastAsia"/>
        </w:rPr>
        <w:t>:</w:t>
      </w:r>
      <w:r>
        <w:t xml:space="preserve"> </w:t>
      </w:r>
      <w:r>
        <w:rPr>
          <w:rFonts w:hint="eastAsia"/>
        </w:rPr>
        <w:t xml:space="preserve">起-止页码 </w:t>
      </w:r>
      <w:r>
        <w:t>[</w:t>
      </w:r>
      <w:r>
        <w:rPr>
          <w:rFonts w:hint="eastAsia"/>
        </w:rPr>
        <w:t>引用日期</w:t>
      </w:r>
      <w:r>
        <w:t>]</w:t>
      </w:r>
      <w:r>
        <w:rPr>
          <w:rFonts w:hint="eastAsia"/>
        </w:rPr>
        <w:t>.</w:t>
      </w:r>
      <w:r>
        <w:t xml:space="preserve"> </w:t>
      </w:r>
      <w:r>
        <w:rPr>
          <w:rFonts w:hint="eastAsia"/>
        </w:rPr>
        <w:t>文献网址.</w:t>
      </w:r>
      <w:r>
        <w:t xml:space="preserve"> </w:t>
      </w:r>
      <w:r>
        <w:rPr>
          <w:rFonts w:hint="eastAsia"/>
        </w:rPr>
        <w:t>DOI号.</w:t>
      </w:r>
    </w:p>
    <w:p w14:paraId="1799DFD8">
      <w:r>
        <w:rPr>
          <w:rFonts w:hint="eastAsia"/>
        </w:rPr>
        <w:t>示例：</w:t>
      </w:r>
    </w:p>
    <w:p w14:paraId="03E053D6">
      <w:r>
        <w:rPr>
          <w:rFonts w:hint="eastAsia"/>
        </w:rPr>
        <w:t>［序号］陈建军</w:t>
      </w:r>
      <w:r>
        <w:t>.</w:t>
      </w:r>
      <w:r>
        <w:rPr>
          <w:rFonts w:hint="eastAsia"/>
        </w:rPr>
        <w:t>从数字地球到智慧地球</w:t>
      </w:r>
      <w:r>
        <w:t xml:space="preserve">[J/OL]. </w:t>
      </w:r>
      <w:r>
        <w:rPr>
          <w:rFonts w:hint="eastAsia"/>
        </w:rPr>
        <w:t>国图资源导刊</w:t>
      </w:r>
      <w:r>
        <w:t>, 2010, 7(10): 93[2013-03-20]. http://d.g.wanfangdata.com.cn/Periodical_hunandz201010038.aspx. DOI:10.3969/j.issn.1672-5603.2010.10.038.</w:t>
      </w:r>
    </w:p>
    <w:p w14:paraId="11FBC6D5">
      <w:r>
        <w:rPr>
          <w:rFonts w:hint="eastAsia"/>
        </w:rPr>
        <w:t>［序号］</w:t>
      </w:r>
      <w:r>
        <w:t>Turcotte D L. Fractals and chaos in geology and geophysics[M/OL]. New York:</w:t>
      </w:r>
      <w:r>
        <w:rPr>
          <w:rFonts w:hint="eastAsia"/>
          <w:color w:val="4874CB" w:themeColor="accent1"/>
          <w14:textFill>
            <w14:solidFill>
              <w14:schemeClr w14:val="accent1"/>
            </w14:solidFill>
          </w14:textFill>
        </w:rPr>
        <w:t xml:space="preserve"> </w:t>
      </w:r>
      <w:r>
        <w:t xml:space="preserve">Cambridge University Press, 1992 [1998-09-23]. </w:t>
      </w:r>
      <w:r>
        <w:fldChar w:fldCharType="begin"/>
      </w:r>
      <w:r>
        <w:instrText xml:space="preserve"> HYPERLINK "http://www.seg.org/reviews/mccorm30.html" </w:instrText>
      </w:r>
      <w:r>
        <w:fldChar w:fldCharType="separate"/>
      </w:r>
      <w:r>
        <w:t>http://www.seg.org/reviews/mccorm30.html</w:t>
      </w:r>
      <w:r>
        <w:fldChar w:fldCharType="end"/>
      </w:r>
      <w:r>
        <w:t>.</w:t>
      </w:r>
      <w:r>
        <w:rPr>
          <w:rFonts w:hint="eastAsia"/>
        </w:rPr>
        <w:t xml:space="preserve"> </w:t>
      </w:r>
    </w:p>
    <w:p w14:paraId="1A9D2789">
      <w:pPr>
        <w:rPr>
          <w:rFonts w:ascii="宋体" w:hAnsi="宋体" w:cs="宋体"/>
        </w:rPr>
      </w:pPr>
      <w:r>
        <w:rPr>
          <w:rFonts w:hint="eastAsia"/>
        </w:rPr>
        <w:t>10）电子资源（不包括电子专著、电子连续出版物、电子学位论文、电子专利）</w:t>
      </w:r>
    </w:p>
    <w:p w14:paraId="5A43DFF0">
      <w:r>
        <w:rPr>
          <w:rFonts w:hint="eastAsia"/>
        </w:rPr>
        <w:t>［序号］作者.</w:t>
      </w:r>
      <w:r>
        <w:t xml:space="preserve"> </w:t>
      </w:r>
      <w:r>
        <w:rPr>
          <w:rFonts w:hint="eastAsia"/>
        </w:rPr>
        <w:t>电子资源名</w:t>
      </w:r>
      <w:r>
        <w:t>[</w:t>
      </w:r>
      <w:r>
        <w:rPr>
          <w:rFonts w:hint="eastAsia"/>
        </w:rPr>
        <w:t>文献类型/载体类型</w:t>
      </w:r>
      <w:r>
        <w:t>]</w:t>
      </w:r>
      <w:r>
        <w:rPr>
          <w:rFonts w:hint="eastAsia"/>
        </w:rPr>
        <w:t>.</w:t>
      </w:r>
      <w:r>
        <w:t xml:space="preserve"> </w:t>
      </w:r>
      <w:r>
        <w:rPr>
          <w:rFonts w:hint="eastAsia"/>
        </w:rPr>
        <w:t>出版地：出版社,</w:t>
      </w:r>
      <w:r>
        <w:t xml:space="preserve"> </w:t>
      </w:r>
      <w:r>
        <w:rPr>
          <w:rFonts w:hint="eastAsia"/>
        </w:rPr>
        <w:t>出版年:</w:t>
      </w:r>
      <w:r>
        <w:t xml:space="preserve"> </w:t>
      </w:r>
      <w:r>
        <w:rPr>
          <w:rFonts w:hint="eastAsia"/>
        </w:rPr>
        <w:t>起-止页码（更新或修改日期）</w:t>
      </w:r>
      <w:r>
        <w:t>[</w:t>
      </w:r>
      <w:r>
        <w:rPr>
          <w:rFonts w:hint="eastAsia"/>
        </w:rPr>
        <w:t>引用日期</w:t>
      </w:r>
      <w:r>
        <w:t>]</w:t>
      </w:r>
      <w:r>
        <w:rPr>
          <w:rFonts w:hint="eastAsia"/>
        </w:rPr>
        <w:t>.</w:t>
      </w:r>
      <w:r>
        <w:t xml:space="preserve"> </w:t>
      </w:r>
      <w:r>
        <w:rPr>
          <w:rFonts w:hint="eastAsia"/>
        </w:rPr>
        <w:t>资源网址.</w:t>
      </w:r>
      <w:r>
        <w:t xml:space="preserve"> </w:t>
      </w:r>
      <w:r>
        <w:rPr>
          <w:rFonts w:hint="eastAsia"/>
        </w:rPr>
        <w:t>DOI号.</w:t>
      </w:r>
    </w:p>
    <w:p w14:paraId="712CD356">
      <w:r>
        <w:rPr>
          <w:rFonts w:hint="eastAsia"/>
        </w:rPr>
        <w:t>示例：</w:t>
      </w:r>
    </w:p>
    <w:p w14:paraId="3F4C9DD7">
      <w:r>
        <w:rPr>
          <w:rFonts w:hint="eastAsia"/>
        </w:rPr>
        <w:t>［序号］国家卫生健康委办公厅，国家中医药管理局办公室．关于印发新型冠状病毒感染的肺炎诊疗方案</w:t>
      </w:r>
      <w:r>
        <w:t>(</w:t>
      </w:r>
      <w:r>
        <w:rPr>
          <w:rFonts w:hint="eastAsia"/>
        </w:rPr>
        <w:t>试行第七版</w:t>
      </w:r>
      <w:r>
        <w:t>)</w:t>
      </w:r>
      <w:r>
        <w:rPr>
          <w:rFonts w:hint="eastAsia"/>
        </w:rPr>
        <w:t>的通知</w:t>
      </w:r>
      <w:r>
        <w:t>[EB/OL]</w:t>
      </w:r>
      <w:r>
        <w:rPr>
          <w:rFonts w:hint="eastAsia"/>
        </w:rPr>
        <w:t>．</w:t>
      </w:r>
      <w:r>
        <w:t>(2020</w:t>
      </w:r>
      <w:r>
        <w:rPr>
          <w:rFonts w:hint="eastAsia"/>
        </w:rPr>
        <w:t>－</w:t>
      </w:r>
      <w:r>
        <w:t>03</w:t>
      </w:r>
      <w:r>
        <w:rPr>
          <w:rFonts w:hint="eastAsia"/>
        </w:rPr>
        <w:t>－</w:t>
      </w:r>
      <w:r>
        <w:t>03)</w:t>
      </w:r>
      <w:r>
        <w:rPr>
          <w:rFonts w:hint="eastAsia"/>
        </w:rPr>
        <w:t>［</w:t>
      </w:r>
      <w:r>
        <w:t>2020</w:t>
      </w:r>
      <w:r>
        <w:rPr>
          <w:rFonts w:hint="eastAsia"/>
        </w:rPr>
        <w:t>－</w:t>
      </w:r>
      <w:r>
        <w:t>03</w:t>
      </w:r>
      <w:r>
        <w:rPr>
          <w:rFonts w:hint="eastAsia"/>
        </w:rPr>
        <w:t>－</w:t>
      </w:r>
      <w:r>
        <w:t>17</w:t>
      </w:r>
      <w:r>
        <w:rPr>
          <w:rFonts w:hint="eastAsia"/>
        </w:rPr>
        <w:t>］</w:t>
      </w:r>
      <w:r>
        <w:t>. http://www.gov.cn/zhengce/zhengceku/2020</w:t>
      </w:r>
      <w:r>
        <w:rPr>
          <w:rFonts w:hint="eastAsia"/>
        </w:rPr>
        <w:t>－</w:t>
      </w:r>
      <w:r>
        <w:t>03</w:t>
      </w:r>
      <w:r>
        <w:rPr>
          <w:rFonts w:hint="eastAsia"/>
        </w:rPr>
        <w:t>－</w:t>
      </w:r>
      <w:r>
        <w:t>04/content_5486705</w:t>
      </w:r>
      <w:r>
        <w:rPr>
          <w:rFonts w:hint="eastAsia"/>
        </w:rPr>
        <w:t>．</w:t>
      </w:r>
      <w:r>
        <w:t>html</w:t>
      </w:r>
      <w:r>
        <w:rPr>
          <w:rFonts w:hint="eastAsia"/>
        </w:rPr>
        <w:t>．</w:t>
      </w:r>
    </w:p>
    <w:p w14:paraId="65CE752C">
      <w:pPr>
        <w:pStyle w:val="4"/>
        <w:rPr>
          <w:rFonts w:ascii="黑体" w:hAnsi="黑体" w:cs="黑体"/>
          <w:szCs w:val="28"/>
        </w:rPr>
      </w:pPr>
      <w:r>
        <w:rPr>
          <w:rFonts w:hint="eastAsia"/>
        </w:rPr>
        <w:t>3</w:t>
      </w:r>
      <w:r>
        <w:t xml:space="preserve">.9.3 </w:t>
      </w:r>
      <w:r>
        <w:rPr>
          <w:rFonts w:hint="eastAsia"/>
        </w:rPr>
        <w:t>参考文献的引用</w:t>
      </w:r>
    </w:p>
    <w:p w14:paraId="75F73D09">
      <w:r>
        <w:rPr>
          <w:bCs/>
        </w:rPr>
        <w:t>（1）</w:t>
      </w:r>
      <w:r>
        <w:rPr>
          <w:rFonts w:hint="eastAsia"/>
          <w:bCs/>
        </w:rPr>
        <w:t>在正文中引用</w:t>
      </w:r>
      <w:r>
        <w:rPr>
          <w:bCs/>
        </w:rPr>
        <w:t>：</w:t>
      </w:r>
      <w:r>
        <w:t>引用格式为</w:t>
      </w:r>
      <w:r>
        <w:rPr>
          <w:rFonts w:hint="eastAsia"/>
        </w:rPr>
        <w:t xml:space="preserve"> </w:t>
      </w:r>
      <w:r>
        <w:t xml:space="preserve">[序号] </w:t>
      </w:r>
      <w:r>
        <w:rPr>
          <w:rFonts w:hint="eastAsia"/>
        </w:rPr>
        <w:t xml:space="preserve">或 </w:t>
      </w:r>
      <w:r>
        <w:t>[序号</w:t>
      </w:r>
      <w:r>
        <w:rPr>
          <w:rFonts w:hint="eastAsia"/>
        </w:rPr>
        <w:t>,</w:t>
      </w:r>
      <w:r>
        <w:t xml:space="preserve"> </w:t>
      </w:r>
      <w:r>
        <w:rPr>
          <w:rFonts w:hint="eastAsia"/>
        </w:rPr>
        <w:t>页码</w:t>
      </w:r>
      <w:r>
        <w:t>]，放在引文或转述观点的最后一个句号之前，标注</w:t>
      </w:r>
      <w:r>
        <w:rPr>
          <w:rFonts w:hint="eastAsia"/>
        </w:rPr>
        <w:t>信息置</w:t>
      </w:r>
      <w:r>
        <w:t>于</w:t>
      </w:r>
      <w:r>
        <w:rPr>
          <w:rFonts w:hint="eastAsia"/>
        </w:rPr>
        <w:t>圆括弧</w:t>
      </w:r>
      <w:r>
        <w:t>中</w:t>
      </w:r>
      <w:r>
        <w:rPr>
          <w:rFonts w:hint="eastAsia"/>
        </w:rPr>
        <w:t>。例</w:t>
      </w:r>
      <w:r>
        <w:t>如：</w:t>
      </w:r>
      <w:r>
        <w:rPr>
          <w:rFonts w:hint="eastAsia"/>
        </w:rPr>
        <w:t>“柏拉图认为……（</w:t>
      </w:r>
      <w:r>
        <w:t>[1</w:t>
      </w:r>
      <w:r>
        <w:rPr>
          <w:rFonts w:hint="eastAsia"/>
        </w:rPr>
        <w:t>,</w:t>
      </w:r>
      <w:r>
        <w:t xml:space="preserve"> pp. 34-35]</w:t>
      </w:r>
      <w:r>
        <w:rPr>
          <w:rFonts w:hint="eastAsia"/>
        </w:rPr>
        <w:t>）”或“马克思指出……（</w:t>
      </w:r>
      <w:r>
        <w:t>[2</w:t>
      </w:r>
      <w:r>
        <w:rPr>
          <w:rFonts w:hint="eastAsia"/>
        </w:rPr>
        <w:t>,</w:t>
      </w:r>
      <w:r>
        <w:t xml:space="preserve"> p. 140]</w:t>
      </w:r>
      <w:r>
        <w:rPr>
          <w:rFonts w:hint="eastAsia"/>
        </w:rPr>
        <w:t>）</w:t>
      </w:r>
      <w:r>
        <w:t>。</w:t>
      </w:r>
    </w:p>
    <w:p w14:paraId="262E4C76">
      <w:pPr>
        <w:rPr>
          <w:rFonts w:ascii="宋体" w:hAnsi="宋体" w:cs="宋体"/>
        </w:rPr>
      </w:pPr>
      <w:r>
        <w:rPr>
          <w:rFonts w:hint="eastAsia"/>
          <w:bCs/>
        </w:rPr>
        <w:t>（2）在脚注中引用</w:t>
      </w:r>
      <w:r>
        <w:t>：引用格式</w:t>
      </w:r>
      <w:r>
        <w:rPr>
          <w:rFonts w:hint="eastAsia"/>
        </w:rPr>
        <w:t xml:space="preserve">可用两种方式：采用 </w:t>
      </w:r>
      <w:r>
        <w:t xml:space="preserve">[序号] </w:t>
      </w:r>
      <w:r>
        <w:rPr>
          <w:rFonts w:hint="eastAsia"/>
        </w:rPr>
        <w:t xml:space="preserve">或 </w:t>
      </w:r>
      <w:r>
        <w:t>[序号</w:t>
      </w:r>
      <w:r>
        <w:rPr>
          <w:rFonts w:hint="eastAsia"/>
        </w:rPr>
        <w:t>,</w:t>
      </w:r>
      <w:r>
        <w:t xml:space="preserve"> </w:t>
      </w:r>
      <w:r>
        <w:rPr>
          <w:rFonts w:hint="eastAsia"/>
        </w:rPr>
        <w:t>页码</w:t>
      </w:r>
      <w:r>
        <w:t>]</w:t>
      </w:r>
      <w:r>
        <w:rPr>
          <w:rFonts w:hint="eastAsia"/>
        </w:rPr>
        <w:t>（与在正文中引用一致）：或采用标注参考文献全部信息的方式。不论哪种方式，脚注中的引用格式都</w:t>
      </w:r>
      <w:r>
        <w:rPr>
          <w:rFonts w:hint="eastAsia" w:ascii="宋体" w:hAnsi="宋体" w:cs="宋体"/>
        </w:rPr>
        <w:t>必须统一采取其中一种。两种方式的样例可参考《研究生学位论文模板》中的展示。</w:t>
      </w:r>
    </w:p>
    <w:p w14:paraId="0C4568B5">
      <w:pPr>
        <w:pStyle w:val="3"/>
      </w:pPr>
      <w:bookmarkStart w:id="44" w:name="_Toc167717866"/>
      <w:r>
        <w:rPr>
          <w:rFonts w:hint="eastAsia"/>
        </w:rPr>
        <w:t>3.10 附录（必要时）</w:t>
      </w:r>
      <w:bookmarkEnd w:id="44"/>
    </w:p>
    <w:p w14:paraId="14A07535">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FA1E036">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5DEBBCAB">
      <w:pPr>
        <w:pStyle w:val="3"/>
      </w:pPr>
      <w:bookmarkStart w:id="45" w:name="_Toc167717867"/>
      <w:r>
        <w:rPr>
          <w:rFonts w:hint="eastAsia"/>
        </w:rPr>
        <w:t>3.11 致谢</w:t>
      </w:r>
      <w:bookmarkEnd w:id="45"/>
    </w:p>
    <w:p w14:paraId="5949EE86">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7BA2FB31">
      <w:r>
        <w:rPr>
          <w:rFonts w:hint="eastAsia"/>
        </w:rPr>
        <w:t>“致谢”二字间空一个汉字符位，隔一行编排正文主体部分。</w:t>
      </w:r>
    </w:p>
    <w:p w14:paraId="5D5B5E5B">
      <w:pPr>
        <w:pStyle w:val="3"/>
      </w:pPr>
      <w:bookmarkStart w:id="46" w:name="_Toc167717868"/>
      <w:r>
        <w:rPr>
          <w:rFonts w:hint="eastAsia"/>
        </w:rPr>
        <w:t>3.12 攻读硕士学位期间取得的研究成果（必要时）</w:t>
      </w:r>
      <w:bookmarkEnd w:id="46"/>
    </w:p>
    <w:p w14:paraId="02934BA6">
      <w:r>
        <w:rPr>
          <w:rFonts w:hint="eastAsia"/>
        </w:rPr>
        <w:t>攻读硕士学位期间取得的研究成果一般包括发表（含录用、已投稿、拟投稿）的与学位论文相关的学术论文、发明专利、著作、获奖科研项目等。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3E5E81DF">
      <w:pPr>
        <w:keepNext/>
        <w:keepLines/>
        <w:widowControl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3.14 原创性声明和授权使用声明</w:t>
      </w:r>
    </w:p>
    <w:p w14:paraId="28A34F8A">
      <w:bookmarkStart w:id="54" w:name="_GoBack"/>
      <w:bookmarkEnd w:id="54"/>
      <w:r>
        <w:t>学位论文原创性声明由论文作者亲笔签名，使用授权声明由论文作者、导师亲笔签名，两个声明放置于</w:t>
      </w:r>
      <w:r>
        <w:rPr>
          <w:rFonts w:hint="eastAsia"/>
        </w:rPr>
        <w:t>同</w:t>
      </w:r>
      <w:r>
        <w:t>一页。</w:t>
      </w:r>
    </w:p>
    <w:p w14:paraId="56AD899C">
      <w:pPr>
        <w:ind w:firstLine="0" w:firstLineChars="0"/>
      </w:pPr>
    </w:p>
    <w:p w14:paraId="3A59081C">
      <w:pPr>
        <w:ind w:firstLine="0" w:firstLineChars="0"/>
        <w:sectPr>
          <w:footerReference r:id="rId14" w:type="default"/>
          <w:footnotePr>
            <w:numFmt w:val="decimalEnclosedCircle"/>
          </w:footnotePr>
          <w:pgSz w:w="11906" w:h="16838"/>
          <w:pgMar w:top="1417" w:right="1417" w:bottom="1417" w:left="1417" w:header="851" w:footer="992" w:gutter="0"/>
          <w:cols w:space="0" w:num="1"/>
          <w:docGrid w:linePitch="312" w:charSpace="0"/>
        </w:sectPr>
      </w:pPr>
    </w:p>
    <w:p w14:paraId="6C47CEA0">
      <w:pPr>
        <w:pStyle w:val="2"/>
      </w:pPr>
      <w:bookmarkStart w:id="47" w:name="_Toc167717870"/>
      <w:r>
        <w:rPr>
          <w:rFonts w:hint="eastAsia"/>
        </w:rPr>
        <w:t>4 论文印刷与装订</w:t>
      </w:r>
      <w:bookmarkEnd w:id="47"/>
    </w:p>
    <w:p w14:paraId="475E2944">
      <w:pPr>
        <w:pStyle w:val="3"/>
      </w:pPr>
      <w:bookmarkStart w:id="48" w:name="_Toc167717871"/>
      <w:r>
        <w:t>4.</w:t>
      </w:r>
      <w:r>
        <w:rPr>
          <w:rFonts w:hint="eastAsia"/>
        </w:rPr>
        <w:t>1</w:t>
      </w:r>
      <w:r>
        <w:t xml:space="preserve"> 论文书脊</w:t>
      </w:r>
      <w:bookmarkEnd w:id="48"/>
    </w:p>
    <w:p w14:paraId="152A454B">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29D390F3">
      <w:r>
        <w:rPr>
          <w:rFonts w:hint="eastAsia"/>
        </w:rPr>
        <w:t>硕士学位论文书脊对应打上：华南师范大学硕士学位论文 论文题目 姓名 2024年夏季</w:t>
      </w:r>
      <w:r>
        <w:t>。</w:t>
      </w:r>
    </w:p>
    <w:p w14:paraId="1FB85181">
      <w:pPr>
        <w:pStyle w:val="3"/>
      </w:pPr>
      <w:bookmarkStart w:id="49" w:name="_Toc167717872"/>
      <w:r>
        <w:rPr>
          <w:rFonts w:hint="eastAsia"/>
        </w:rPr>
        <w:t xml:space="preserve">4.2 </w:t>
      </w:r>
      <w:r>
        <w:t>论文</w:t>
      </w:r>
      <w:r>
        <w:rPr>
          <w:rFonts w:hint="eastAsia"/>
        </w:rPr>
        <w:t>印刷</w:t>
      </w:r>
      <w:bookmarkEnd w:id="49"/>
    </w:p>
    <w:p w14:paraId="0D31C7DA">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9DFD52E">
      <w:r>
        <w:t>封面、英文内封、答辩合格证明、原创性声明和使用授权书采用单面印刷，从中文摘要开始采用双面印刷，每章首页应在奇数页面（右页）</w:t>
      </w:r>
      <w:r>
        <w:rPr>
          <w:rFonts w:hint="eastAsia"/>
        </w:rPr>
        <w:t>。</w:t>
      </w:r>
    </w:p>
    <w:p w14:paraId="7E6799A3">
      <w:pPr>
        <w:pStyle w:val="3"/>
      </w:pPr>
      <w:bookmarkStart w:id="50" w:name="_Toc167717873"/>
      <w:r>
        <w:t>4.</w:t>
      </w:r>
      <w:r>
        <w:rPr>
          <w:rFonts w:hint="eastAsia"/>
        </w:rPr>
        <w:t>3</w:t>
      </w:r>
      <w:r>
        <w:t xml:space="preserve"> 装订</w:t>
      </w:r>
      <w:bookmarkEnd w:id="50"/>
    </w:p>
    <w:p w14:paraId="5F3FD49C">
      <w:pPr>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06F3C932">
      <w:pPr>
        <w:pStyle w:val="2"/>
      </w:pPr>
      <w:bookmarkStart w:id="51" w:name="_Toc167717874"/>
      <w:r>
        <w:rPr>
          <w:rFonts w:hint="eastAsia"/>
        </w:rPr>
        <w:t>5 报送要求</w:t>
      </w:r>
      <w:bookmarkEnd w:id="51"/>
    </w:p>
    <w:p w14:paraId="63EB0E24">
      <w:r>
        <w:t>答辩通过后的学位论文终稿，学位申请人员除按要求提交给学院研工办外，还需自行提交给校图书馆（含纸质版和电子版，提交完成后才能办理</w:t>
      </w:r>
      <w:r>
        <w:rPr>
          <w:rFonts w:hint="eastAsia"/>
        </w:rPr>
        <w:t>离校手续）。</w:t>
      </w:r>
    </w:p>
    <w:p w14:paraId="07222240">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64BCDB57">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33C3480E">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8394BE3">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023D903">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68702A9">
      <w:pPr>
        <w:pStyle w:val="3"/>
      </w:pPr>
      <w:bookmarkStart w:id="52" w:name="_Toc167717875"/>
      <w:r>
        <w:t>5.1 电子版学位</w:t>
      </w:r>
      <w:r>
        <w:rPr>
          <w:rFonts w:hint="eastAsia"/>
        </w:rPr>
        <w:t>论文提交</w:t>
      </w:r>
      <w:r>
        <w:t>要求</w:t>
      </w:r>
      <w:bookmarkEnd w:id="52"/>
    </w:p>
    <w:p w14:paraId="0693E485">
      <w:r>
        <w:rPr>
          <w:rFonts w:hint="eastAsia"/>
        </w:rPr>
        <w:t>电子版学位论文是以“学号姓名”命名的</w:t>
      </w:r>
      <w:r>
        <w:t>PDF格式</w:t>
      </w:r>
      <w:r>
        <w:rPr>
          <w:rFonts w:hint="eastAsia"/>
        </w:rPr>
        <w:t>文档。</w:t>
      </w:r>
    </w:p>
    <w:p w14:paraId="0D7A564F">
      <w:r>
        <w:rPr>
          <w:rFonts w:hint="eastAsia"/>
        </w:rPr>
        <w:t>完整的电子版学位论文组成参照第1部分《学位论文的主要结构和排列顺序》，其中答辩合格证明、原创性声明和授权声明应是有完整签名和学院盖章的彩色扫描件。</w:t>
      </w:r>
    </w:p>
    <w:p w14:paraId="25D48A02">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C4C8B9E">
      <w:pPr>
        <w:pStyle w:val="3"/>
      </w:pPr>
      <w:bookmarkStart w:id="53" w:name="_Toc167717876"/>
      <w:r>
        <w:t>5.2 纸版学位</w:t>
      </w:r>
      <w:r>
        <w:rPr>
          <w:rFonts w:hint="eastAsia"/>
        </w:rPr>
        <w:t>论文提交</w:t>
      </w:r>
      <w:r>
        <w:t>要求</w:t>
      </w:r>
      <w:bookmarkEnd w:id="53"/>
    </w:p>
    <w:p w14:paraId="26854EFB">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8CBB8">
    <w:pPr>
      <w:pStyle w:val="14"/>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B187E">
    <w:pPr>
      <w:pStyle w:val="14"/>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624D0">
    <w:pPr>
      <w:pStyle w:val="14"/>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3D4D">
    <w:pPr>
      <w:pStyle w:val="14"/>
      <w:tabs>
        <w:tab w:val="center" w:pos="4746"/>
        <w:tab w:val="clear" w:pos="4153"/>
        <w:tab w:val="clear" w:pos="8306"/>
      </w:tabs>
      <w:ind w:firstLine="420"/>
      <w:jc w:val="both"/>
    </w:pPr>
    <w:r>
      <mc:AlternateContent>
        <mc:Choice Requires="wps">
          <w:drawing>
            <wp:anchor distT="0" distB="0" distL="114300" distR="114300" simplePos="0" relativeHeight="251659264" behindDoc="0" locked="0" layoutInCell="1" allowOverlap="1">
              <wp:simplePos x="0" y="0"/>
              <wp:positionH relativeFrom="margin">
                <wp:posOffset>2719705</wp:posOffset>
              </wp:positionH>
              <wp:positionV relativeFrom="paragraph">
                <wp:posOffset>-2540</wp:posOffset>
              </wp:positionV>
              <wp:extent cx="476250" cy="571500"/>
              <wp:effectExtent l="0" t="0" r="0" b="0"/>
              <wp:wrapNone/>
              <wp:docPr id="617765925" name="文本框 617765925"/>
              <wp:cNvGraphicFramePr/>
              <a:graphic xmlns:a="http://schemas.openxmlformats.org/drawingml/2006/main">
                <a:graphicData uri="http://schemas.microsoft.com/office/word/2010/wordprocessingShape">
                  <wps:wsp>
                    <wps:cNvSpPr txBox="1"/>
                    <wps:spPr>
                      <a:xfrm>
                        <a:off x="0" y="0"/>
                        <a:ext cx="476250" cy="571500"/>
                      </a:xfrm>
                      <a:prstGeom prst="rect">
                        <a:avLst/>
                      </a:prstGeom>
                      <a:noFill/>
                      <a:ln w="6350">
                        <a:noFill/>
                      </a:ln>
                      <a:effectLst/>
                    </wps:spPr>
                    <wps:txbx>
                      <w:txbxContent>
                        <w:p w14:paraId="538F42D4">
                          <w:pPr>
                            <w:pStyle w:val="14"/>
                            <w:ind w:firstLine="420"/>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14.15pt;margin-top:-0.2pt;height:45pt;width:37.5pt;mso-position-horizontal-relative:margin;z-index:251659264;mso-width-relative:page;mso-height-relative:page;" filled="f" stroked="f" coordsize="21600,21600" o:gfxdata="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KqrkDYAAAACAEAAA8AAAAAAAAAAQAgAAAAIgAAAGRy&#10;cy9kb3ducmV2LnhtbFBLAQIUABQAAAAIAIdO4kBPb6QNPgIAAHMEAAAOAAAAAAAAAAEAIAAAACcB&#10;AABkcnMvZTJvRG9jLnhtbFBLBQYAAAAABgAGAFkBAADXBQAAAAA=&#10;">
              <v:fill on="f" focussize="0,0"/>
              <v:stroke on="f" weight="0.5pt"/>
              <v:imagedata o:title=""/>
              <o:lock v:ext="edit" aspectratio="f"/>
              <v:textbox inset="0mm,0mm,0mm,0mm">
                <w:txbxContent>
                  <w:p w14:paraId="538F42D4">
                    <w:pPr>
                      <w:pStyle w:val="14"/>
                      <w:ind w:firstLine="420"/>
                    </w:pPr>
                    <w:r>
                      <w:fldChar w:fldCharType="begin"/>
                    </w:r>
                    <w:r>
                      <w:instrText xml:space="preserve"> PAGE  \* MERGEFORMAT </w:instrText>
                    </w:r>
                    <w:r>
                      <w:fldChar w:fldCharType="separate"/>
                    </w:r>
                    <w:r>
                      <w:t>IV</w:t>
                    </w:r>
                    <w:r>
                      <w:fldChar w:fldCharType="end"/>
                    </w:r>
                  </w:p>
                </w:txbxContent>
              </v:textbox>
            </v:shape>
          </w:pict>
        </mc:Fallback>
      </mc:AlternateContent>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EEB66">
    <w:pPr>
      <w:pStyle w:val="14"/>
      <w:ind w:firstLine="4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63438">
                          <w:pPr>
                            <w:pStyle w:val="14"/>
                            <w:ind w:firstLine="4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1DD63438">
                    <w:pPr>
                      <w:pStyle w:val="14"/>
                      <w:ind w:firstLine="42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259B1">
    <w:pPr>
      <w:pStyle w:val="14"/>
      <w:ind w:firstLine="420"/>
    </w:pPr>
    <w:r>
      <mc:AlternateContent>
        <mc:Choice Requires="wps">
          <w:drawing>
            <wp:anchor distT="0" distB="0" distL="114300" distR="114300" simplePos="0" relativeHeight="251661312" behindDoc="0" locked="0" layoutInCell="1" allowOverlap="1">
              <wp:simplePos x="0" y="0"/>
              <wp:positionH relativeFrom="margin">
                <wp:posOffset>2707005</wp:posOffset>
              </wp:positionH>
              <wp:positionV relativeFrom="paragraph">
                <wp:posOffset>-2540</wp:posOffset>
              </wp:positionV>
              <wp:extent cx="457200" cy="444500"/>
              <wp:effectExtent l="0" t="0" r="0" b="12700"/>
              <wp:wrapNone/>
              <wp:docPr id="1" name="文本框 1"/>
              <wp:cNvGraphicFramePr/>
              <a:graphic xmlns:a="http://schemas.openxmlformats.org/drawingml/2006/main">
                <a:graphicData uri="http://schemas.microsoft.com/office/word/2010/wordprocessingShape">
                  <wps:wsp>
                    <wps:cNvSpPr txBox="1"/>
                    <wps:spPr>
                      <a:xfrm>
                        <a:off x="0" y="0"/>
                        <a:ext cx="457200" cy="444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2D2CAB">
                          <w:pPr>
                            <w:pStyle w:val="14"/>
                            <w:ind w:firstLine="4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13.15pt;margin-top:-0.2pt;height:35pt;width:36pt;mso-position-horizontal-relative:margin;z-index:251661312;mso-width-relative:page;mso-height-relative:page;" filled="f" stroked="f" coordsize="21600,21600" o:gfxdata="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7iaxvXAAAACAEAAA8AAAAAAAAAAQAgAAAAIgAAAGRycy9kb3ducmV2LnhtbFBL&#10;AQIUABQAAAAIAIdO4kAp3orzMAIAAFUEAAAOAAAAAAAAAAEAIAAAACYBAABkcnMvZTJvRG9jLnht&#10;bFBLBQYAAAAABgAGAFkBAADIBQAAAAA=&#10;">
              <v:fill on="f" focussize="0,0"/>
              <v:stroke on="f" weight="0.5pt"/>
              <v:imagedata o:title=""/>
              <o:lock v:ext="edit" aspectratio="f"/>
              <v:textbox inset="0mm,0mm,0mm,0mm">
                <w:txbxContent>
                  <w:p w14:paraId="192D2CAB">
                    <w:pPr>
                      <w:pStyle w:val="14"/>
                      <w:ind w:firstLine="42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C18D9">
    <w:pPr>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0841D4">
                          <w:pPr>
                            <w:pStyle w:val="14"/>
                            <w:ind w:firstLine="42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690841D4">
                    <w:pPr>
                      <w:pStyle w:val="14"/>
                      <w:ind w:firstLine="420"/>
                    </w:pPr>
                    <w:r>
                      <w:fldChar w:fldCharType="begin"/>
                    </w:r>
                    <w:r>
                      <w:instrText xml:space="preserve"> PAGE  \* MERGEFORMAT </w:instrText>
                    </w:r>
                    <w:r>
                      <w:fldChar w:fldCharType="separate"/>
                    </w:r>
                    <w:r>
                      <w:t>17</w:t>
                    </w:r>
                    <w:r>
                      <w:fldChar w:fldCharType="end"/>
                    </w:r>
                  </w:p>
                </w:txbxContent>
              </v:textbox>
            </v:shape>
          </w:pict>
        </mc:Fallback>
      </mc:AlternateContent>
    </w:r>
  </w:p>
  <w:p w14:paraId="321DA4F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FE97D">
    <w:pPr>
      <w:pStyle w:val="15"/>
      <w:pBdr>
        <w:bottom w:val="none" w:color="auto" w:sz="0" w:space="1"/>
      </w:pBd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437CA">
    <w:pPr>
      <w:pStyle w:val="15"/>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113EB">
    <w:pPr>
      <w:pStyle w:val="15"/>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402CC">
    <w:pPr>
      <w:pStyle w:val="15"/>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05A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5E8D"/>
    <w:rsid w:val="0002783B"/>
    <w:rsid w:val="00027D20"/>
    <w:rsid w:val="0003082D"/>
    <w:rsid w:val="000311F2"/>
    <w:rsid w:val="000356F5"/>
    <w:rsid w:val="0003639D"/>
    <w:rsid w:val="00037358"/>
    <w:rsid w:val="0004065B"/>
    <w:rsid w:val="00042274"/>
    <w:rsid w:val="00044A91"/>
    <w:rsid w:val="00044D94"/>
    <w:rsid w:val="00045752"/>
    <w:rsid w:val="00045E13"/>
    <w:rsid w:val="00046CAB"/>
    <w:rsid w:val="00051170"/>
    <w:rsid w:val="00052355"/>
    <w:rsid w:val="00052B22"/>
    <w:rsid w:val="0005503E"/>
    <w:rsid w:val="000558CE"/>
    <w:rsid w:val="00057247"/>
    <w:rsid w:val="000578BC"/>
    <w:rsid w:val="000600A4"/>
    <w:rsid w:val="0006253A"/>
    <w:rsid w:val="00062C55"/>
    <w:rsid w:val="000631A5"/>
    <w:rsid w:val="0006441E"/>
    <w:rsid w:val="00065AC1"/>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017"/>
    <w:rsid w:val="000903C5"/>
    <w:rsid w:val="00092B29"/>
    <w:rsid w:val="00094456"/>
    <w:rsid w:val="000949EE"/>
    <w:rsid w:val="00095208"/>
    <w:rsid w:val="000A0515"/>
    <w:rsid w:val="000A07A8"/>
    <w:rsid w:val="000A0C2E"/>
    <w:rsid w:val="000A20FF"/>
    <w:rsid w:val="000A38B2"/>
    <w:rsid w:val="000A3A1B"/>
    <w:rsid w:val="000A6922"/>
    <w:rsid w:val="000A751D"/>
    <w:rsid w:val="000B060D"/>
    <w:rsid w:val="000B090A"/>
    <w:rsid w:val="000B1FF3"/>
    <w:rsid w:val="000B26AE"/>
    <w:rsid w:val="000B2B25"/>
    <w:rsid w:val="000B30BE"/>
    <w:rsid w:val="000B3113"/>
    <w:rsid w:val="000B331E"/>
    <w:rsid w:val="000B351E"/>
    <w:rsid w:val="000B3B88"/>
    <w:rsid w:val="000B3E66"/>
    <w:rsid w:val="000B794D"/>
    <w:rsid w:val="000C1A14"/>
    <w:rsid w:val="000C1E7C"/>
    <w:rsid w:val="000C47B2"/>
    <w:rsid w:val="000C6C2C"/>
    <w:rsid w:val="000D0645"/>
    <w:rsid w:val="000D144A"/>
    <w:rsid w:val="000D27E8"/>
    <w:rsid w:val="000D4786"/>
    <w:rsid w:val="000D70B8"/>
    <w:rsid w:val="000D7ED8"/>
    <w:rsid w:val="000E014B"/>
    <w:rsid w:val="000E1698"/>
    <w:rsid w:val="000E2604"/>
    <w:rsid w:val="000E3865"/>
    <w:rsid w:val="000E48E3"/>
    <w:rsid w:val="000E4FEA"/>
    <w:rsid w:val="000E589D"/>
    <w:rsid w:val="000F3E00"/>
    <w:rsid w:val="001006F3"/>
    <w:rsid w:val="00103DFA"/>
    <w:rsid w:val="0010483C"/>
    <w:rsid w:val="00104E90"/>
    <w:rsid w:val="00106060"/>
    <w:rsid w:val="0010712B"/>
    <w:rsid w:val="00107BCD"/>
    <w:rsid w:val="00107C25"/>
    <w:rsid w:val="00111140"/>
    <w:rsid w:val="00112E5B"/>
    <w:rsid w:val="00113D40"/>
    <w:rsid w:val="001161BC"/>
    <w:rsid w:val="00116D31"/>
    <w:rsid w:val="00117076"/>
    <w:rsid w:val="00117289"/>
    <w:rsid w:val="0011758A"/>
    <w:rsid w:val="00120674"/>
    <w:rsid w:val="00122A54"/>
    <w:rsid w:val="001231A8"/>
    <w:rsid w:val="00123E14"/>
    <w:rsid w:val="00123F89"/>
    <w:rsid w:val="001242F3"/>
    <w:rsid w:val="00126685"/>
    <w:rsid w:val="0012676D"/>
    <w:rsid w:val="001268DA"/>
    <w:rsid w:val="00127924"/>
    <w:rsid w:val="00133875"/>
    <w:rsid w:val="0013394E"/>
    <w:rsid w:val="00133EA1"/>
    <w:rsid w:val="001345D5"/>
    <w:rsid w:val="001352D5"/>
    <w:rsid w:val="00140F6A"/>
    <w:rsid w:val="00142202"/>
    <w:rsid w:val="0014487D"/>
    <w:rsid w:val="00147BD2"/>
    <w:rsid w:val="00147C58"/>
    <w:rsid w:val="001510FC"/>
    <w:rsid w:val="00151B7C"/>
    <w:rsid w:val="00153FB8"/>
    <w:rsid w:val="001546B3"/>
    <w:rsid w:val="00155C6D"/>
    <w:rsid w:val="001560EA"/>
    <w:rsid w:val="0016083A"/>
    <w:rsid w:val="00163366"/>
    <w:rsid w:val="00164747"/>
    <w:rsid w:val="00166612"/>
    <w:rsid w:val="00166EAE"/>
    <w:rsid w:val="00167585"/>
    <w:rsid w:val="001713DC"/>
    <w:rsid w:val="001717C0"/>
    <w:rsid w:val="00172A27"/>
    <w:rsid w:val="0017738D"/>
    <w:rsid w:val="00177660"/>
    <w:rsid w:val="001779CF"/>
    <w:rsid w:val="00180568"/>
    <w:rsid w:val="00181639"/>
    <w:rsid w:val="0018227A"/>
    <w:rsid w:val="001829C8"/>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B4E8D"/>
    <w:rsid w:val="001C0E49"/>
    <w:rsid w:val="001C4C72"/>
    <w:rsid w:val="001C4EAE"/>
    <w:rsid w:val="001C595A"/>
    <w:rsid w:val="001C5BEE"/>
    <w:rsid w:val="001C65EC"/>
    <w:rsid w:val="001D0337"/>
    <w:rsid w:val="001D0606"/>
    <w:rsid w:val="001D0D57"/>
    <w:rsid w:val="001D419F"/>
    <w:rsid w:val="001D4B0D"/>
    <w:rsid w:val="001D7700"/>
    <w:rsid w:val="001D79FF"/>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27C"/>
    <w:rsid w:val="002067D7"/>
    <w:rsid w:val="0020687E"/>
    <w:rsid w:val="00207D0A"/>
    <w:rsid w:val="00210022"/>
    <w:rsid w:val="00210AB4"/>
    <w:rsid w:val="00210C82"/>
    <w:rsid w:val="00212D31"/>
    <w:rsid w:val="0021369B"/>
    <w:rsid w:val="00213718"/>
    <w:rsid w:val="00216677"/>
    <w:rsid w:val="00217179"/>
    <w:rsid w:val="00217A3B"/>
    <w:rsid w:val="00220B1F"/>
    <w:rsid w:val="00221E7A"/>
    <w:rsid w:val="00222375"/>
    <w:rsid w:val="00222B19"/>
    <w:rsid w:val="00223521"/>
    <w:rsid w:val="002265AA"/>
    <w:rsid w:val="00227CD9"/>
    <w:rsid w:val="002345FE"/>
    <w:rsid w:val="0024017C"/>
    <w:rsid w:val="00241961"/>
    <w:rsid w:val="00241E6E"/>
    <w:rsid w:val="002425E0"/>
    <w:rsid w:val="0024326A"/>
    <w:rsid w:val="00245BC3"/>
    <w:rsid w:val="00253803"/>
    <w:rsid w:val="00254462"/>
    <w:rsid w:val="002544FD"/>
    <w:rsid w:val="002551E1"/>
    <w:rsid w:val="00257330"/>
    <w:rsid w:val="0025767D"/>
    <w:rsid w:val="002617D0"/>
    <w:rsid w:val="00262FD9"/>
    <w:rsid w:val="00265690"/>
    <w:rsid w:val="00266D3E"/>
    <w:rsid w:val="00270468"/>
    <w:rsid w:val="00270DF8"/>
    <w:rsid w:val="00270E6B"/>
    <w:rsid w:val="00271EBD"/>
    <w:rsid w:val="00272A2D"/>
    <w:rsid w:val="002731BA"/>
    <w:rsid w:val="00275487"/>
    <w:rsid w:val="00275A7E"/>
    <w:rsid w:val="002764CD"/>
    <w:rsid w:val="00276FFB"/>
    <w:rsid w:val="002773E5"/>
    <w:rsid w:val="002816F0"/>
    <w:rsid w:val="00281D1E"/>
    <w:rsid w:val="00283F70"/>
    <w:rsid w:val="00285795"/>
    <w:rsid w:val="00287566"/>
    <w:rsid w:val="00287FF4"/>
    <w:rsid w:val="00292C17"/>
    <w:rsid w:val="00293EE2"/>
    <w:rsid w:val="0029444E"/>
    <w:rsid w:val="0029514C"/>
    <w:rsid w:val="00297481"/>
    <w:rsid w:val="002A03D7"/>
    <w:rsid w:val="002A229A"/>
    <w:rsid w:val="002A3426"/>
    <w:rsid w:val="002A3F43"/>
    <w:rsid w:val="002A40D4"/>
    <w:rsid w:val="002A4211"/>
    <w:rsid w:val="002A49AF"/>
    <w:rsid w:val="002A6758"/>
    <w:rsid w:val="002A6E58"/>
    <w:rsid w:val="002A6F38"/>
    <w:rsid w:val="002B10AB"/>
    <w:rsid w:val="002B1624"/>
    <w:rsid w:val="002B191C"/>
    <w:rsid w:val="002B2181"/>
    <w:rsid w:val="002B26A3"/>
    <w:rsid w:val="002B3D58"/>
    <w:rsid w:val="002B44DF"/>
    <w:rsid w:val="002B4B31"/>
    <w:rsid w:val="002B5B4B"/>
    <w:rsid w:val="002B602A"/>
    <w:rsid w:val="002B6170"/>
    <w:rsid w:val="002B6B1E"/>
    <w:rsid w:val="002C152D"/>
    <w:rsid w:val="002C16E6"/>
    <w:rsid w:val="002C2550"/>
    <w:rsid w:val="002C3179"/>
    <w:rsid w:val="002C4622"/>
    <w:rsid w:val="002C5CD4"/>
    <w:rsid w:val="002C7AC0"/>
    <w:rsid w:val="002D023A"/>
    <w:rsid w:val="002D140F"/>
    <w:rsid w:val="002D1820"/>
    <w:rsid w:val="002D3042"/>
    <w:rsid w:val="002D357D"/>
    <w:rsid w:val="002D35FC"/>
    <w:rsid w:val="002D4D3A"/>
    <w:rsid w:val="002D5F83"/>
    <w:rsid w:val="002D660F"/>
    <w:rsid w:val="002D6B74"/>
    <w:rsid w:val="002E0775"/>
    <w:rsid w:val="002E093D"/>
    <w:rsid w:val="002E0BAA"/>
    <w:rsid w:val="002E3380"/>
    <w:rsid w:val="002E5C6C"/>
    <w:rsid w:val="002E6386"/>
    <w:rsid w:val="002E79CD"/>
    <w:rsid w:val="002F0BD2"/>
    <w:rsid w:val="002F1672"/>
    <w:rsid w:val="002F30D6"/>
    <w:rsid w:val="002F3C72"/>
    <w:rsid w:val="002F4E7D"/>
    <w:rsid w:val="00300049"/>
    <w:rsid w:val="003022EC"/>
    <w:rsid w:val="00306976"/>
    <w:rsid w:val="00306A66"/>
    <w:rsid w:val="003074B1"/>
    <w:rsid w:val="00310F6F"/>
    <w:rsid w:val="003111AB"/>
    <w:rsid w:val="003115CB"/>
    <w:rsid w:val="00313AB3"/>
    <w:rsid w:val="003157B3"/>
    <w:rsid w:val="003172BA"/>
    <w:rsid w:val="0032235B"/>
    <w:rsid w:val="00322E71"/>
    <w:rsid w:val="00323D07"/>
    <w:rsid w:val="00323EED"/>
    <w:rsid w:val="00324E0F"/>
    <w:rsid w:val="00325336"/>
    <w:rsid w:val="00327A3C"/>
    <w:rsid w:val="00327EE0"/>
    <w:rsid w:val="00330CAA"/>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9B2"/>
    <w:rsid w:val="00374B5E"/>
    <w:rsid w:val="00375900"/>
    <w:rsid w:val="00376D39"/>
    <w:rsid w:val="00381318"/>
    <w:rsid w:val="0038217D"/>
    <w:rsid w:val="00382493"/>
    <w:rsid w:val="00382D10"/>
    <w:rsid w:val="0038436D"/>
    <w:rsid w:val="003849D7"/>
    <w:rsid w:val="003858E7"/>
    <w:rsid w:val="003866A8"/>
    <w:rsid w:val="00387D6D"/>
    <w:rsid w:val="0039047D"/>
    <w:rsid w:val="0039166A"/>
    <w:rsid w:val="00391DCB"/>
    <w:rsid w:val="00391F23"/>
    <w:rsid w:val="003920FE"/>
    <w:rsid w:val="0039245A"/>
    <w:rsid w:val="003925BC"/>
    <w:rsid w:val="00392B1C"/>
    <w:rsid w:val="003932CF"/>
    <w:rsid w:val="003935D8"/>
    <w:rsid w:val="00397102"/>
    <w:rsid w:val="0039790F"/>
    <w:rsid w:val="003A1393"/>
    <w:rsid w:val="003A597A"/>
    <w:rsid w:val="003A61FA"/>
    <w:rsid w:val="003A6A11"/>
    <w:rsid w:val="003A7419"/>
    <w:rsid w:val="003B02EE"/>
    <w:rsid w:val="003B07D4"/>
    <w:rsid w:val="003B1E49"/>
    <w:rsid w:val="003B6FBE"/>
    <w:rsid w:val="003B734C"/>
    <w:rsid w:val="003C08E1"/>
    <w:rsid w:val="003C2C80"/>
    <w:rsid w:val="003C40C8"/>
    <w:rsid w:val="003C4DF0"/>
    <w:rsid w:val="003D1F26"/>
    <w:rsid w:val="003D219E"/>
    <w:rsid w:val="003D270E"/>
    <w:rsid w:val="003D4F20"/>
    <w:rsid w:val="003D6487"/>
    <w:rsid w:val="003D7918"/>
    <w:rsid w:val="003E1B87"/>
    <w:rsid w:val="003E6A42"/>
    <w:rsid w:val="003E70BD"/>
    <w:rsid w:val="003E7F07"/>
    <w:rsid w:val="003F2B2B"/>
    <w:rsid w:val="003F34B1"/>
    <w:rsid w:val="003F5169"/>
    <w:rsid w:val="003F66AF"/>
    <w:rsid w:val="003F7B23"/>
    <w:rsid w:val="00400E08"/>
    <w:rsid w:val="004048BF"/>
    <w:rsid w:val="004071E9"/>
    <w:rsid w:val="004114BA"/>
    <w:rsid w:val="00413623"/>
    <w:rsid w:val="004175C6"/>
    <w:rsid w:val="004227CE"/>
    <w:rsid w:val="0042312B"/>
    <w:rsid w:val="004253F0"/>
    <w:rsid w:val="004264ED"/>
    <w:rsid w:val="00426F89"/>
    <w:rsid w:val="0043087F"/>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67394"/>
    <w:rsid w:val="00471D6D"/>
    <w:rsid w:val="00473184"/>
    <w:rsid w:val="004732AD"/>
    <w:rsid w:val="00473A30"/>
    <w:rsid w:val="004775FC"/>
    <w:rsid w:val="004779A7"/>
    <w:rsid w:val="00477EA4"/>
    <w:rsid w:val="00480199"/>
    <w:rsid w:val="00481404"/>
    <w:rsid w:val="00481626"/>
    <w:rsid w:val="00481D8B"/>
    <w:rsid w:val="00482A3D"/>
    <w:rsid w:val="00482C34"/>
    <w:rsid w:val="00485208"/>
    <w:rsid w:val="0048556E"/>
    <w:rsid w:val="00485C02"/>
    <w:rsid w:val="00486A38"/>
    <w:rsid w:val="00493676"/>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4022"/>
    <w:rsid w:val="004C5A80"/>
    <w:rsid w:val="004C73CA"/>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5118"/>
    <w:rsid w:val="004F654E"/>
    <w:rsid w:val="004F7CE8"/>
    <w:rsid w:val="005003DF"/>
    <w:rsid w:val="00500B5F"/>
    <w:rsid w:val="00502170"/>
    <w:rsid w:val="005029EA"/>
    <w:rsid w:val="00503FFF"/>
    <w:rsid w:val="005062A3"/>
    <w:rsid w:val="00506A0B"/>
    <w:rsid w:val="00507B44"/>
    <w:rsid w:val="0051271D"/>
    <w:rsid w:val="00513DDD"/>
    <w:rsid w:val="00514496"/>
    <w:rsid w:val="0051486E"/>
    <w:rsid w:val="005150C3"/>
    <w:rsid w:val="0051701F"/>
    <w:rsid w:val="00517472"/>
    <w:rsid w:val="00520912"/>
    <w:rsid w:val="00521518"/>
    <w:rsid w:val="005228E1"/>
    <w:rsid w:val="0052347D"/>
    <w:rsid w:val="00524944"/>
    <w:rsid w:val="005252D7"/>
    <w:rsid w:val="00526051"/>
    <w:rsid w:val="0052679D"/>
    <w:rsid w:val="0052703C"/>
    <w:rsid w:val="00530658"/>
    <w:rsid w:val="00530721"/>
    <w:rsid w:val="00532F05"/>
    <w:rsid w:val="005336A3"/>
    <w:rsid w:val="005349F5"/>
    <w:rsid w:val="00535EE0"/>
    <w:rsid w:val="00536FAE"/>
    <w:rsid w:val="00540E73"/>
    <w:rsid w:val="00540F7D"/>
    <w:rsid w:val="00541A95"/>
    <w:rsid w:val="00545981"/>
    <w:rsid w:val="00545D6E"/>
    <w:rsid w:val="00546515"/>
    <w:rsid w:val="00552E99"/>
    <w:rsid w:val="00552E9C"/>
    <w:rsid w:val="005532E0"/>
    <w:rsid w:val="00553FE8"/>
    <w:rsid w:val="00554DEC"/>
    <w:rsid w:val="00560CC2"/>
    <w:rsid w:val="00561B01"/>
    <w:rsid w:val="0056287C"/>
    <w:rsid w:val="005643B2"/>
    <w:rsid w:val="00564B61"/>
    <w:rsid w:val="005677B3"/>
    <w:rsid w:val="0057027B"/>
    <w:rsid w:val="005708C6"/>
    <w:rsid w:val="005708EB"/>
    <w:rsid w:val="005710A0"/>
    <w:rsid w:val="005718E2"/>
    <w:rsid w:val="005748D1"/>
    <w:rsid w:val="00574934"/>
    <w:rsid w:val="0057511F"/>
    <w:rsid w:val="00575B14"/>
    <w:rsid w:val="00576FF2"/>
    <w:rsid w:val="00580AFD"/>
    <w:rsid w:val="005822DC"/>
    <w:rsid w:val="00582B8C"/>
    <w:rsid w:val="00582C46"/>
    <w:rsid w:val="00583A9F"/>
    <w:rsid w:val="0058452E"/>
    <w:rsid w:val="0058599E"/>
    <w:rsid w:val="0058726A"/>
    <w:rsid w:val="005876D9"/>
    <w:rsid w:val="00587713"/>
    <w:rsid w:val="00587F84"/>
    <w:rsid w:val="005905FE"/>
    <w:rsid w:val="0059303F"/>
    <w:rsid w:val="00593503"/>
    <w:rsid w:val="005A01BD"/>
    <w:rsid w:val="005A1284"/>
    <w:rsid w:val="005A3E13"/>
    <w:rsid w:val="005A4989"/>
    <w:rsid w:val="005A54CC"/>
    <w:rsid w:val="005A55DB"/>
    <w:rsid w:val="005B2EDA"/>
    <w:rsid w:val="005B3275"/>
    <w:rsid w:val="005B34D5"/>
    <w:rsid w:val="005B42C4"/>
    <w:rsid w:val="005B471A"/>
    <w:rsid w:val="005B4B3C"/>
    <w:rsid w:val="005B5F51"/>
    <w:rsid w:val="005B61A6"/>
    <w:rsid w:val="005C0722"/>
    <w:rsid w:val="005C0B7F"/>
    <w:rsid w:val="005C1354"/>
    <w:rsid w:val="005C2350"/>
    <w:rsid w:val="005C75E4"/>
    <w:rsid w:val="005C7723"/>
    <w:rsid w:val="005C7DA9"/>
    <w:rsid w:val="005D1AA7"/>
    <w:rsid w:val="005D33D8"/>
    <w:rsid w:val="005D3C81"/>
    <w:rsid w:val="005D3CE8"/>
    <w:rsid w:val="005D4A63"/>
    <w:rsid w:val="005D5EB3"/>
    <w:rsid w:val="005E09DF"/>
    <w:rsid w:val="005E5998"/>
    <w:rsid w:val="005E5EB4"/>
    <w:rsid w:val="005F0F75"/>
    <w:rsid w:val="005F157A"/>
    <w:rsid w:val="005F77D1"/>
    <w:rsid w:val="00601FF5"/>
    <w:rsid w:val="0060264A"/>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275CA"/>
    <w:rsid w:val="00631E2A"/>
    <w:rsid w:val="0063258A"/>
    <w:rsid w:val="00636818"/>
    <w:rsid w:val="00636CAE"/>
    <w:rsid w:val="00637201"/>
    <w:rsid w:val="006474BC"/>
    <w:rsid w:val="00652788"/>
    <w:rsid w:val="00652A42"/>
    <w:rsid w:val="00652A94"/>
    <w:rsid w:val="00655FC4"/>
    <w:rsid w:val="00656360"/>
    <w:rsid w:val="00657D24"/>
    <w:rsid w:val="00661512"/>
    <w:rsid w:val="0066177F"/>
    <w:rsid w:val="00662848"/>
    <w:rsid w:val="006639E1"/>
    <w:rsid w:val="00664F84"/>
    <w:rsid w:val="006658C2"/>
    <w:rsid w:val="00665E5E"/>
    <w:rsid w:val="006679ED"/>
    <w:rsid w:val="00667F36"/>
    <w:rsid w:val="00670EED"/>
    <w:rsid w:val="00670FF5"/>
    <w:rsid w:val="00671D87"/>
    <w:rsid w:val="00672074"/>
    <w:rsid w:val="00672D2A"/>
    <w:rsid w:val="0067459D"/>
    <w:rsid w:val="00674628"/>
    <w:rsid w:val="006751B2"/>
    <w:rsid w:val="0067544B"/>
    <w:rsid w:val="00681194"/>
    <w:rsid w:val="00681206"/>
    <w:rsid w:val="006814A5"/>
    <w:rsid w:val="00681EBC"/>
    <w:rsid w:val="00684364"/>
    <w:rsid w:val="00684A02"/>
    <w:rsid w:val="00690928"/>
    <w:rsid w:val="006918CF"/>
    <w:rsid w:val="00692006"/>
    <w:rsid w:val="006931D8"/>
    <w:rsid w:val="00693933"/>
    <w:rsid w:val="00694241"/>
    <w:rsid w:val="0069703E"/>
    <w:rsid w:val="006A311D"/>
    <w:rsid w:val="006A4BDD"/>
    <w:rsid w:val="006A50B2"/>
    <w:rsid w:val="006B079A"/>
    <w:rsid w:val="006B0A75"/>
    <w:rsid w:val="006B35A4"/>
    <w:rsid w:val="006B402C"/>
    <w:rsid w:val="006B65C6"/>
    <w:rsid w:val="006C0544"/>
    <w:rsid w:val="006C1A75"/>
    <w:rsid w:val="006C1BEB"/>
    <w:rsid w:val="006C2A11"/>
    <w:rsid w:val="006C46D2"/>
    <w:rsid w:val="006C57EB"/>
    <w:rsid w:val="006C5BC5"/>
    <w:rsid w:val="006C7791"/>
    <w:rsid w:val="006D110D"/>
    <w:rsid w:val="006D3666"/>
    <w:rsid w:val="006D39B7"/>
    <w:rsid w:val="006D55BA"/>
    <w:rsid w:val="006D56B9"/>
    <w:rsid w:val="006D79F7"/>
    <w:rsid w:val="006E0336"/>
    <w:rsid w:val="006E03AF"/>
    <w:rsid w:val="006E0D90"/>
    <w:rsid w:val="006E1195"/>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7FC"/>
    <w:rsid w:val="0071692E"/>
    <w:rsid w:val="00716F93"/>
    <w:rsid w:val="007206BA"/>
    <w:rsid w:val="0072097B"/>
    <w:rsid w:val="00720E5D"/>
    <w:rsid w:val="007220E1"/>
    <w:rsid w:val="0072308C"/>
    <w:rsid w:val="0072356C"/>
    <w:rsid w:val="00723FD4"/>
    <w:rsid w:val="00726CDC"/>
    <w:rsid w:val="007321E7"/>
    <w:rsid w:val="00733740"/>
    <w:rsid w:val="00734431"/>
    <w:rsid w:val="00735434"/>
    <w:rsid w:val="00735798"/>
    <w:rsid w:val="007366FE"/>
    <w:rsid w:val="00737A9F"/>
    <w:rsid w:val="00737AA9"/>
    <w:rsid w:val="00737B7D"/>
    <w:rsid w:val="00742330"/>
    <w:rsid w:val="00742BAC"/>
    <w:rsid w:val="00743A20"/>
    <w:rsid w:val="0074578F"/>
    <w:rsid w:val="00750A74"/>
    <w:rsid w:val="00750AA5"/>
    <w:rsid w:val="00751B48"/>
    <w:rsid w:val="0075222D"/>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2AE"/>
    <w:rsid w:val="00797EB0"/>
    <w:rsid w:val="007A1A2A"/>
    <w:rsid w:val="007A2600"/>
    <w:rsid w:val="007A49F9"/>
    <w:rsid w:val="007A64C7"/>
    <w:rsid w:val="007A65A1"/>
    <w:rsid w:val="007B04CC"/>
    <w:rsid w:val="007B0E3F"/>
    <w:rsid w:val="007B1A3D"/>
    <w:rsid w:val="007B6092"/>
    <w:rsid w:val="007C0C48"/>
    <w:rsid w:val="007C5E15"/>
    <w:rsid w:val="007C640F"/>
    <w:rsid w:val="007C6411"/>
    <w:rsid w:val="007D1D19"/>
    <w:rsid w:val="007D45DE"/>
    <w:rsid w:val="007D5177"/>
    <w:rsid w:val="007D565D"/>
    <w:rsid w:val="007E0990"/>
    <w:rsid w:val="007E0C8C"/>
    <w:rsid w:val="007E15B8"/>
    <w:rsid w:val="007E1F41"/>
    <w:rsid w:val="007E3BBD"/>
    <w:rsid w:val="007E3D2B"/>
    <w:rsid w:val="007F0009"/>
    <w:rsid w:val="007F3FF3"/>
    <w:rsid w:val="007F5C48"/>
    <w:rsid w:val="008012FF"/>
    <w:rsid w:val="00801CA3"/>
    <w:rsid w:val="00802CA6"/>
    <w:rsid w:val="00804670"/>
    <w:rsid w:val="0081254F"/>
    <w:rsid w:val="008129E9"/>
    <w:rsid w:val="00813E7E"/>
    <w:rsid w:val="008152B6"/>
    <w:rsid w:val="008202B4"/>
    <w:rsid w:val="008205F1"/>
    <w:rsid w:val="008208A7"/>
    <w:rsid w:val="00823ACB"/>
    <w:rsid w:val="008246E6"/>
    <w:rsid w:val="00824B86"/>
    <w:rsid w:val="008259AD"/>
    <w:rsid w:val="00832832"/>
    <w:rsid w:val="00832B70"/>
    <w:rsid w:val="0083332A"/>
    <w:rsid w:val="00833428"/>
    <w:rsid w:val="0083476B"/>
    <w:rsid w:val="00834E5A"/>
    <w:rsid w:val="00835722"/>
    <w:rsid w:val="0083657F"/>
    <w:rsid w:val="00836972"/>
    <w:rsid w:val="00836D37"/>
    <w:rsid w:val="00837FC5"/>
    <w:rsid w:val="0084130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4EF"/>
    <w:rsid w:val="00880672"/>
    <w:rsid w:val="00882453"/>
    <w:rsid w:val="0088454A"/>
    <w:rsid w:val="0088759F"/>
    <w:rsid w:val="0089056D"/>
    <w:rsid w:val="00891C91"/>
    <w:rsid w:val="008920A0"/>
    <w:rsid w:val="00892231"/>
    <w:rsid w:val="00892EA3"/>
    <w:rsid w:val="0089616B"/>
    <w:rsid w:val="00896288"/>
    <w:rsid w:val="00896A79"/>
    <w:rsid w:val="00896E3F"/>
    <w:rsid w:val="00897613"/>
    <w:rsid w:val="00897AB4"/>
    <w:rsid w:val="00897DDC"/>
    <w:rsid w:val="008A0A1A"/>
    <w:rsid w:val="008A1492"/>
    <w:rsid w:val="008A4920"/>
    <w:rsid w:val="008A4A42"/>
    <w:rsid w:val="008A68F9"/>
    <w:rsid w:val="008B0D88"/>
    <w:rsid w:val="008B1F78"/>
    <w:rsid w:val="008B266F"/>
    <w:rsid w:val="008B5497"/>
    <w:rsid w:val="008C092F"/>
    <w:rsid w:val="008C121C"/>
    <w:rsid w:val="008C27FF"/>
    <w:rsid w:val="008C2D92"/>
    <w:rsid w:val="008C3CC9"/>
    <w:rsid w:val="008C4711"/>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2C54"/>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4BB4"/>
    <w:rsid w:val="009352D8"/>
    <w:rsid w:val="009374A4"/>
    <w:rsid w:val="00940415"/>
    <w:rsid w:val="009407ED"/>
    <w:rsid w:val="00940854"/>
    <w:rsid w:val="00942048"/>
    <w:rsid w:val="00951AD9"/>
    <w:rsid w:val="00952A4A"/>
    <w:rsid w:val="00955308"/>
    <w:rsid w:val="009555D9"/>
    <w:rsid w:val="009556AB"/>
    <w:rsid w:val="00955889"/>
    <w:rsid w:val="00957D18"/>
    <w:rsid w:val="00960237"/>
    <w:rsid w:val="00960E6B"/>
    <w:rsid w:val="00962241"/>
    <w:rsid w:val="009624EB"/>
    <w:rsid w:val="0096500C"/>
    <w:rsid w:val="00966D6E"/>
    <w:rsid w:val="00971216"/>
    <w:rsid w:val="009715E2"/>
    <w:rsid w:val="0097636F"/>
    <w:rsid w:val="0097705D"/>
    <w:rsid w:val="00977FEF"/>
    <w:rsid w:val="009803C2"/>
    <w:rsid w:val="009812E9"/>
    <w:rsid w:val="00984578"/>
    <w:rsid w:val="00987CE5"/>
    <w:rsid w:val="00992176"/>
    <w:rsid w:val="00992E14"/>
    <w:rsid w:val="009A0A62"/>
    <w:rsid w:val="009A0F5D"/>
    <w:rsid w:val="009A3404"/>
    <w:rsid w:val="009A4078"/>
    <w:rsid w:val="009A670B"/>
    <w:rsid w:val="009A6754"/>
    <w:rsid w:val="009B028F"/>
    <w:rsid w:val="009B0D11"/>
    <w:rsid w:val="009B2FE7"/>
    <w:rsid w:val="009B3ABF"/>
    <w:rsid w:val="009B40A1"/>
    <w:rsid w:val="009B47A2"/>
    <w:rsid w:val="009B5CC8"/>
    <w:rsid w:val="009B660C"/>
    <w:rsid w:val="009B6A67"/>
    <w:rsid w:val="009B7856"/>
    <w:rsid w:val="009C4090"/>
    <w:rsid w:val="009C4916"/>
    <w:rsid w:val="009C574B"/>
    <w:rsid w:val="009C742E"/>
    <w:rsid w:val="009C7DCC"/>
    <w:rsid w:val="009D02A4"/>
    <w:rsid w:val="009D0F5F"/>
    <w:rsid w:val="009D181F"/>
    <w:rsid w:val="009D1838"/>
    <w:rsid w:val="009D346E"/>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564"/>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4BF"/>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60C"/>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3778"/>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B7198"/>
    <w:rsid w:val="00AC3C81"/>
    <w:rsid w:val="00AC40F4"/>
    <w:rsid w:val="00AC6090"/>
    <w:rsid w:val="00AC6970"/>
    <w:rsid w:val="00AC7A0D"/>
    <w:rsid w:val="00AD0217"/>
    <w:rsid w:val="00AD1C44"/>
    <w:rsid w:val="00AD5B92"/>
    <w:rsid w:val="00AD6740"/>
    <w:rsid w:val="00AD7391"/>
    <w:rsid w:val="00AD791C"/>
    <w:rsid w:val="00AE0FB0"/>
    <w:rsid w:val="00AE1C0E"/>
    <w:rsid w:val="00AE2037"/>
    <w:rsid w:val="00AE3BD1"/>
    <w:rsid w:val="00AE3CCC"/>
    <w:rsid w:val="00AE42AF"/>
    <w:rsid w:val="00AE58ED"/>
    <w:rsid w:val="00AE6B1C"/>
    <w:rsid w:val="00AF0338"/>
    <w:rsid w:val="00AF1EA0"/>
    <w:rsid w:val="00AF39FD"/>
    <w:rsid w:val="00AF4E58"/>
    <w:rsid w:val="00AF500E"/>
    <w:rsid w:val="00AF5545"/>
    <w:rsid w:val="00AF607D"/>
    <w:rsid w:val="00AF66D4"/>
    <w:rsid w:val="00AF69AB"/>
    <w:rsid w:val="00AF6E54"/>
    <w:rsid w:val="00AF7B65"/>
    <w:rsid w:val="00B00094"/>
    <w:rsid w:val="00B01AB2"/>
    <w:rsid w:val="00B01B32"/>
    <w:rsid w:val="00B029D6"/>
    <w:rsid w:val="00B02A4A"/>
    <w:rsid w:val="00B07281"/>
    <w:rsid w:val="00B07BAD"/>
    <w:rsid w:val="00B10CD5"/>
    <w:rsid w:val="00B11A47"/>
    <w:rsid w:val="00B13EEA"/>
    <w:rsid w:val="00B15226"/>
    <w:rsid w:val="00B2095E"/>
    <w:rsid w:val="00B21123"/>
    <w:rsid w:val="00B22838"/>
    <w:rsid w:val="00B238B0"/>
    <w:rsid w:val="00B2399C"/>
    <w:rsid w:val="00B25CCB"/>
    <w:rsid w:val="00B311B8"/>
    <w:rsid w:val="00B3196B"/>
    <w:rsid w:val="00B31EF4"/>
    <w:rsid w:val="00B32687"/>
    <w:rsid w:val="00B32FBD"/>
    <w:rsid w:val="00B404FB"/>
    <w:rsid w:val="00B41ADD"/>
    <w:rsid w:val="00B42062"/>
    <w:rsid w:val="00B421B5"/>
    <w:rsid w:val="00B424D3"/>
    <w:rsid w:val="00B448D5"/>
    <w:rsid w:val="00B45712"/>
    <w:rsid w:val="00B45FE5"/>
    <w:rsid w:val="00B464C1"/>
    <w:rsid w:val="00B46607"/>
    <w:rsid w:val="00B47971"/>
    <w:rsid w:val="00B5120E"/>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3E30"/>
    <w:rsid w:val="00B743BF"/>
    <w:rsid w:val="00B758C0"/>
    <w:rsid w:val="00B76C5B"/>
    <w:rsid w:val="00B778BA"/>
    <w:rsid w:val="00B821CA"/>
    <w:rsid w:val="00B82702"/>
    <w:rsid w:val="00B82827"/>
    <w:rsid w:val="00B83945"/>
    <w:rsid w:val="00B847E3"/>
    <w:rsid w:val="00B849E1"/>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576"/>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17B70"/>
    <w:rsid w:val="00C201E7"/>
    <w:rsid w:val="00C22458"/>
    <w:rsid w:val="00C234A7"/>
    <w:rsid w:val="00C244E6"/>
    <w:rsid w:val="00C26C2C"/>
    <w:rsid w:val="00C32B5F"/>
    <w:rsid w:val="00C33F0F"/>
    <w:rsid w:val="00C3487C"/>
    <w:rsid w:val="00C43064"/>
    <w:rsid w:val="00C436F2"/>
    <w:rsid w:val="00C43B68"/>
    <w:rsid w:val="00C46813"/>
    <w:rsid w:val="00C5088D"/>
    <w:rsid w:val="00C51438"/>
    <w:rsid w:val="00C528FB"/>
    <w:rsid w:val="00C570F5"/>
    <w:rsid w:val="00C572B2"/>
    <w:rsid w:val="00C608FE"/>
    <w:rsid w:val="00C61CC3"/>
    <w:rsid w:val="00C6411E"/>
    <w:rsid w:val="00C644F0"/>
    <w:rsid w:val="00C64825"/>
    <w:rsid w:val="00C672D7"/>
    <w:rsid w:val="00C70017"/>
    <w:rsid w:val="00C73B3D"/>
    <w:rsid w:val="00C7444C"/>
    <w:rsid w:val="00C75C93"/>
    <w:rsid w:val="00C77FCA"/>
    <w:rsid w:val="00C81BC7"/>
    <w:rsid w:val="00C821FD"/>
    <w:rsid w:val="00C83BA7"/>
    <w:rsid w:val="00C83DC7"/>
    <w:rsid w:val="00C8423E"/>
    <w:rsid w:val="00C84B11"/>
    <w:rsid w:val="00C84F56"/>
    <w:rsid w:val="00C86528"/>
    <w:rsid w:val="00C87974"/>
    <w:rsid w:val="00C9189B"/>
    <w:rsid w:val="00C96152"/>
    <w:rsid w:val="00CA11D0"/>
    <w:rsid w:val="00CA11FA"/>
    <w:rsid w:val="00CA1790"/>
    <w:rsid w:val="00CA1AC6"/>
    <w:rsid w:val="00CA1DEF"/>
    <w:rsid w:val="00CA2B59"/>
    <w:rsid w:val="00CA31CF"/>
    <w:rsid w:val="00CA6A44"/>
    <w:rsid w:val="00CA6B67"/>
    <w:rsid w:val="00CA6BA2"/>
    <w:rsid w:val="00CB09B9"/>
    <w:rsid w:val="00CB13E8"/>
    <w:rsid w:val="00CB1EB4"/>
    <w:rsid w:val="00CB21F8"/>
    <w:rsid w:val="00CB53A1"/>
    <w:rsid w:val="00CB6B70"/>
    <w:rsid w:val="00CC072F"/>
    <w:rsid w:val="00CC15EE"/>
    <w:rsid w:val="00CC32AD"/>
    <w:rsid w:val="00CC3667"/>
    <w:rsid w:val="00CC3D00"/>
    <w:rsid w:val="00CC50E3"/>
    <w:rsid w:val="00CC5991"/>
    <w:rsid w:val="00CC5D12"/>
    <w:rsid w:val="00CC5D4F"/>
    <w:rsid w:val="00CC5DD4"/>
    <w:rsid w:val="00CC6B74"/>
    <w:rsid w:val="00CC6CD2"/>
    <w:rsid w:val="00CD034A"/>
    <w:rsid w:val="00CD0814"/>
    <w:rsid w:val="00CD277B"/>
    <w:rsid w:val="00CD3BEB"/>
    <w:rsid w:val="00CD4183"/>
    <w:rsid w:val="00CD7200"/>
    <w:rsid w:val="00CD73EE"/>
    <w:rsid w:val="00CE0173"/>
    <w:rsid w:val="00CE09A7"/>
    <w:rsid w:val="00CE118B"/>
    <w:rsid w:val="00CE1A50"/>
    <w:rsid w:val="00CE2526"/>
    <w:rsid w:val="00CE3175"/>
    <w:rsid w:val="00CE34C4"/>
    <w:rsid w:val="00CE3A0E"/>
    <w:rsid w:val="00CE5708"/>
    <w:rsid w:val="00CE6401"/>
    <w:rsid w:val="00CF0AF8"/>
    <w:rsid w:val="00CF15D5"/>
    <w:rsid w:val="00CF279A"/>
    <w:rsid w:val="00CF27AD"/>
    <w:rsid w:val="00CF2E91"/>
    <w:rsid w:val="00CF5A19"/>
    <w:rsid w:val="00D00215"/>
    <w:rsid w:val="00D0029B"/>
    <w:rsid w:val="00D015A0"/>
    <w:rsid w:val="00D019BF"/>
    <w:rsid w:val="00D02994"/>
    <w:rsid w:val="00D0396A"/>
    <w:rsid w:val="00D05FF2"/>
    <w:rsid w:val="00D06BD8"/>
    <w:rsid w:val="00D117FE"/>
    <w:rsid w:val="00D11D2E"/>
    <w:rsid w:val="00D13838"/>
    <w:rsid w:val="00D13D73"/>
    <w:rsid w:val="00D16622"/>
    <w:rsid w:val="00D21CEF"/>
    <w:rsid w:val="00D21F3F"/>
    <w:rsid w:val="00D22B44"/>
    <w:rsid w:val="00D243E7"/>
    <w:rsid w:val="00D243F4"/>
    <w:rsid w:val="00D278D2"/>
    <w:rsid w:val="00D30080"/>
    <w:rsid w:val="00D31998"/>
    <w:rsid w:val="00D3584A"/>
    <w:rsid w:val="00D35DBB"/>
    <w:rsid w:val="00D4012C"/>
    <w:rsid w:val="00D41406"/>
    <w:rsid w:val="00D4148E"/>
    <w:rsid w:val="00D426E9"/>
    <w:rsid w:val="00D43DE3"/>
    <w:rsid w:val="00D43F59"/>
    <w:rsid w:val="00D442CB"/>
    <w:rsid w:val="00D50772"/>
    <w:rsid w:val="00D515DD"/>
    <w:rsid w:val="00D52DEB"/>
    <w:rsid w:val="00D55008"/>
    <w:rsid w:val="00D559A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5FE"/>
    <w:rsid w:val="00D87D96"/>
    <w:rsid w:val="00D903F4"/>
    <w:rsid w:val="00D90917"/>
    <w:rsid w:val="00D91C15"/>
    <w:rsid w:val="00D92D15"/>
    <w:rsid w:val="00D951A0"/>
    <w:rsid w:val="00D969BB"/>
    <w:rsid w:val="00D97613"/>
    <w:rsid w:val="00DA0191"/>
    <w:rsid w:val="00DA02FB"/>
    <w:rsid w:val="00DA3428"/>
    <w:rsid w:val="00DA54D7"/>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1C8"/>
    <w:rsid w:val="00DC52AE"/>
    <w:rsid w:val="00DC5AC4"/>
    <w:rsid w:val="00DC67ED"/>
    <w:rsid w:val="00DC74CA"/>
    <w:rsid w:val="00DC75E5"/>
    <w:rsid w:val="00DD436C"/>
    <w:rsid w:val="00DD52E4"/>
    <w:rsid w:val="00DD53F8"/>
    <w:rsid w:val="00DE0DC6"/>
    <w:rsid w:val="00DE152E"/>
    <w:rsid w:val="00DE6054"/>
    <w:rsid w:val="00DE7E81"/>
    <w:rsid w:val="00DF07DA"/>
    <w:rsid w:val="00DF1B5D"/>
    <w:rsid w:val="00DF28E4"/>
    <w:rsid w:val="00DF4E41"/>
    <w:rsid w:val="00DF7B47"/>
    <w:rsid w:val="00DF7DC5"/>
    <w:rsid w:val="00E01112"/>
    <w:rsid w:val="00E0205D"/>
    <w:rsid w:val="00E02A9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188C"/>
    <w:rsid w:val="00E327B6"/>
    <w:rsid w:val="00E32F9C"/>
    <w:rsid w:val="00E3384B"/>
    <w:rsid w:val="00E358EC"/>
    <w:rsid w:val="00E35E50"/>
    <w:rsid w:val="00E37D86"/>
    <w:rsid w:val="00E40645"/>
    <w:rsid w:val="00E40E52"/>
    <w:rsid w:val="00E40EB1"/>
    <w:rsid w:val="00E41E3D"/>
    <w:rsid w:val="00E428C0"/>
    <w:rsid w:val="00E44333"/>
    <w:rsid w:val="00E44C99"/>
    <w:rsid w:val="00E455D9"/>
    <w:rsid w:val="00E472C9"/>
    <w:rsid w:val="00E4765F"/>
    <w:rsid w:val="00E503D3"/>
    <w:rsid w:val="00E51811"/>
    <w:rsid w:val="00E51F80"/>
    <w:rsid w:val="00E57823"/>
    <w:rsid w:val="00E60040"/>
    <w:rsid w:val="00E6248E"/>
    <w:rsid w:val="00E637AB"/>
    <w:rsid w:val="00E63D53"/>
    <w:rsid w:val="00E658BF"/>
    <w:rsid w:val="00E659E4"/>
    <w:rsid w:val="00E6600A"/>
    <w:rsid w:val="00E7072D"/>
    <w:rsid w:val="00E74529"/>
    <w:rsid w:val="00E8007C"/>
    <w:rsid w:val="00E80728"/>
    <w:rsid w:val="00E84EF4"/>
    <w:rsid w:val="00E8554B"/>
    <w:rsid w:val="00E85676"/>
    <w:rsid w:val="00E9540F"/>
    <w:rsid w:val="00E959D3"/>
    <w:rsid w:val="00E96EF8"/>
    <w:rsid w:val="00EA233E"/>
    <w:rsid w:val="00EA35FB"/>
    <w:rsid w:val="00EA6220"/>
    <w:rsid w:val="00EA65F6"/>
    <w:rsid w:val="00EB02D2"/>
    <w:rsid w:val="00EB3224"/>
    <w:rsid w:val="00EB3716"/>
    <w:rsid w:val="00EB583A"/>
    <w:rsid w:val="00EB5A23"/>
    <w:rsid w:val="00EC098E"/>
    <w:rsid w:val="00EC0A87"/>
    <w:rsid w:val="00EC17F9"/>
    <w:rsid w:val="00EC1CC0"/>
    <w:rsid w:val="00EC2495"/>
    <w:rsid w:val="00EC2EA0"/>
    <w:rsid w:val="00EC32E5"/>
    <w:rsid w:val="00EC3A88"/>
    <w:rsid w:val="00EC5E07"/>
    <w:rsid w:val="00EC6994"/>
    <w:rsid w:val="00EC7A28"/>
    <w:rsid w:val="00EC7CD2"/>
    <w:rsid w:val="00ED0324"/>
    <w:rsid w:val="00ED2602"/>
    <w:rsid w:val="00ED2677"/>
    <w:rsid w:val="00ED3D1B"/>
    <w:rsid w:val="00ED3F64"/>
    <w:rsid w:val="00ED6437"/>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37AC"/>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49F6"/>
    <w:rsid w:val="00F3649D"/>
    <w:rsid w:val="00F365BF"/>
    <w:rsid w:val="00F412B9"/>
    <w:rsid w:val="00F439F0"/>
    <w:rsid w:val="00F43C54"/>
    <w:rsid w:val="00F4462F"/>
    <w:rsid w:val="00F44BA6"/>
    <w:rsid w:val="00F4590A"/>
    <w:rsid w:val="00F46B3E"/>
    <w:rsid w:val="00F512E7"/>
    <w:rsid w:val="00F52076"/>
    <w:rsid w:val="00F5297D"/>
    <w:rsid w:val="00F52E27"/>
    <w:rsid w:val="00F5408F"/>
    <w:rsid w:val="00F550E8"/>
    <w:rsid w:val="00F5613E"/>
    <w:rsid w:val="00F60734"/>
    <w:rsid w:val="00F6174F"/>
    <w:rsid w:val="00F630A5"/>
    <w:rsid w:val="00F64D58"/>
    <w:rsid w:val="00F67FDE"/>
    <w:rsid w:val="00F70D53"/>
    <w:rsid w:val="00F71359"/>
    <w:rsid w:val="00F716D3"/>
    <w:rsid w:val="00F72BD4"/>
    <w:rsid w:val="00F73CED"/>
    <w:rsid w:val="00F7468E"/>
    <w:rsid w:val="00F74F6C"/>
    <w:rsid w:val="00F75ECE"/>
    <w:rsid w:val="00F8100C"/>
    <w:rsid w:val="00F84A4B"/>
    <w:rsid w:val="00F85505"/>
    <w:rsid w:val="00F85751"/>
    <w:rsid w:val="00F85A17"/>
    <w:rsid w:val="00F86B81"/>
    <w:rsid w:val="00F87C7C"/>
    <w:rsid w:val="00F91B3F"/>
    <w:rsid w:val="00F9369C"/>
    <w:rsid w:val="00F937EC"/>
    <w:rsid w:val="00F96038"/>
    <w:rsid w:val="00F97823"/>
    <w:rsid w:val="00F97EA3"/>
    <w:rsid w:val="00FA0333"/>
    <w:rsid w:val="00FA1038"/>
    <w:rsid w:val="00FA2615"/>
    <w:rsid w:val="00FA3D76"/>
    <w:rsid w:val="00FA5AC9"/>
    <w:rsid w:val="00FA5C23"/>
    <w:rsid w:val="00FA7D0B"/>
    <w:rsid w:val="00FB09DF"/>
    <w:rsid w:val="00FB409A"/>
    <w:rsid w:val="00FB432A"/>
    <w:rsid w:val="00FB4DF7"/>
    <w:rsid w:val="00FB4FC0"/>
    <w:rsid w:val="00FB6462"/>
    <w:rsid w:val="00FB6E9A"/>
    <w:rsid w:val="00FC0CA5"/>
    <w:rsid w:val="00FC177A"/>
    <w:rsid w:val="00FC2052"/>
    <w:rsid w:val="00FC31F1"/>
    <w:rsid w:val="00FC4E57"/>
    <w:rsid w:val="00FC75A7"/>
    <w:rsid w:val="00FD0DD7"/>
    <w:rsid w:val="00FD26C2"/>
    <w:rsid w:val="00FD3F03"/>
    <w:rsid w:val="00FD5190"/>
    <w:rsid w:val="00FE1E86"/>
    <w:rsid w:val="00FE2EF3"/>
    <w:rsid w:val="00FE55C9"/>
    <w:rsid w:val="00FE77B4"/>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6ED1912"/>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76E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37629F"/>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81C28"/>
    <w:rsid w:val="3A391FD5"/>
    <w:rsid w:val="3A3F02FA"/>
    <w:rsid w:val="3A476F2A"/>
    <w:rsid w:val="3A573895"/>
    <w:rsid w:val="3A6B3D47"/>
    <w:rsid w:val="3A6D763C"/>
    <w:rsid w:val="3A761140"/>
    <w:rsid w:val="3AEC66D3"/>
    <w:rsid w:val="3AF17ECB"/>
    <w:rsid w:val="3AF37A62"/>
    <w:rsid w:val="3B654F2B"/>
    <w:rsid w:val="3B6C3370"/>
    <w:rsid w:val="3B8C3916"/>
    <w:rsid w:val="3BCE1E20"/>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255470"/>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37708"/>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AF1DE1"/>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BD3F49"/>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4A3DD1"/>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5D2C42"/>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32"/>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30"/>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1440"/>
      <w:jc w:val="left"/>
    </w:pPr>
    <w:rPr>
      <w:rFonts w:asciiTheme="minorHAnsi" w:hAnsiTheme="minorHAnsi" w:cstheme="minorHAnsi"/>
      <w:sz w:val="18"/>
      <w:szCs w:val="18"/>
    </w:rPr>
  </w:style>
  <w:style w:type="paragraph" w:styleId="7">
    <w:name w:val="Normal Indent"/>
    <w:basedOn w:val="1"/>
    <w:autoRedefine/>
    <w:qFormat/>
    <w:uiPriority w:val="0"/>
    <w:pPr>
      <w:spacing w:line="300" w:lineRule="auto"/>
    </w:pPr>
    <w:rPr>
      <w:szCs w:val="20"/>
    </w:rPr>
  </w:style>
  <w:style w:type="paragraph" w:styleId="8">
    <w:name w:val="Body Text 3"/>
    <w:basedOn w:val="1"/>
    <w:link w:val="39"/>
    <w:autoRedefine/>
    <w:qFormat/>
    <w:uiPriority w:val="0"/>
    <w:pPr>
      <w:spacing w:after="120"/>
    </w:pPr>
    <w:rPr>
      <w:sz w:val="16"/>
      <w:szCs w:val="16"/>
    </w:rPr>
  </w:style>
  <w:style w:type="paragraph" w:styleId="9">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10">
    <w:name w:val="Block Text"/>
    <w:basedOn w:val="1"/>
    <w:qFormat/>
    <w:uiPriority w:val="0"/>
    <w:pPr>
      <w:pBdr>
        <w:top w:val="single" w:color="4874CB" w:themeColor="accent1" w:sz="2" w:space="10"/>
        <w:left w:val="single" w:color="4874CB" w:themeColor="accent1" w:sz="2" w:space="10"/>
        <w:bottom w:val="single" w:color="4874CB" w:themeColor="accent1" w:sz="2" w:space="10"/>
        <w:right w:val="single" w:color="4874CB" w:themeColor="accent1" w:sz="2" w:space="10"/>
      </w:pBdr>
      <w:ind w:left="1152" w:right="1152"/>
    </w:pPr>
    <w:rPr>
      <w:rFonts w:asciiTheme="minorHAnsi" w:hAnsiTheme="minorHAnsi" w:eastAsiaTheme="minorEastAsia" w:cstheme="minorBidi"/>
      <w:i/>
      <w:iCs/>
      <w:color w:val="4874CB" w:themeColor="accent1"/>
      <w14:textFill>
        <w14:solidFill>
          <w14:schemeClr w14:val="accent1"/>
        </w14:solidFill>
      </w14:textFill>
    </w:rPr>
  </w:style>
  <w:style w:type="paragraph" w:styleId="11">
    <w:name w:val="toc 5"/>
    <w:basedOn w:val="1"/>
    <w:next w:val="1"/>
    <w:autoRedefine/>
    <w:qFormat/>
    <w:uiPriority w:val="0"/>
    <w:pPr>
      <w:ind w:left="960"/>
      <w:jc w:val="left"/>
    </w:pPr>
    <w:rPr>
      <w:rFonts w:asciiTheme="minorHAnsi" w:hAnsiTheme="minorHAnsi" w:cstheme="minorHAnsi"/>
      <w:sz w:val="18"/>
      <w:szCs w:val="18"/>
    </w:rPr>
  </w:style>
  <w:style w:type="paragraph" w:styleId="12">
    <w:name w:val="toc 3"/>
    <w:basedOn w:val="1"/>
    <w:next w:val="1"/>
    <w:autoRedefine/>
    <w:qFormat/>
    <w:uiPriority w:val="39"/>
    <w:pPr>
      <w:ind w:left="480"/>
      <w:jc w:val="left"/>
    </w:pPr>
    <w:rPr>
      <w:rFonts w:asciiTheme="minorHAnsi" w:hAnsiTheme="minorHAnsi" w:cstheme="minorHAnsi"/>
      <w:i/>
      <w:iCs/>
      <w:sz w:val="20"/>
      <w:szCs w:val="20"/>
    </w:rPr>
  </w:style>
  <w:style w:type="paragraph" w:styleId="13">
    <w:name w:val="toc 8"/>
    <w:basedOn w:val="1"/>
    <w:next w:val="1"/>
    <w:autoRedefine/>
    <w:qFormat/>
    <w:uiPriority w:val="0"/>
    <w:pPr>
      <w:ind w:left="1680"/>
      <w:jc w:val="left"/>
    </w:pPr>
    <w:rPr>
      <w:rFonts w:asciiTheme="minorHAnsi" w:hAnsiTheme="minorHAnsi" w:cstheme="minorHAnsi"/>
      <w:sz w:val="18"/>
      <w:szCs w:val="18"/>
    </w:rPr>
  </w:style>
  <w:style w:type="paragraph" w:styleId="14">
    <w:name w:val="footer"/>
    <w:basedOn w:val="1"/>
    <w:autoRedefine/>
    <w:unhideWhenUsed/>
    <w:qFormat/>
    <w:uiPriority w:val="99"/>
    <w:pPr>
      <w:tabs>
        <w:tab w:val="center" w:pos="4153"/>
        <w:tab w:val="right" w:pos="8306"/>
      </w:tabs>
      <w:snapToGrid w:val="0"/>
      <w:jc w:val="center"/>
    </w:pPr>
    <w:rPr>
      <w:sz w:val="21"/>
      <w:szCs w:val="18"/>
    </w:rPr>
  </w:style>
  <w:style w:type="paragraph" w:styleId="15">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6">
    <w:name w:val="toc 1"/>
    <w:basedOn w:val="1"/>
    <w:next w:val="1"/>
    <w:autoRedefine/>
    <w:qFormat/>
    <w:uiPriority w:val="39"/>
    <w:pPr>
      <w:spacing w:before="120" w:after="120"/>
      <w:jc w:val="left"/>
    </w:pPr>
    <w:rPr>
      <w:rFonts w:asciiTheme="minorHAnsi" w:hAnsiTheme="minorHAnsi" w:cstheme="minorHAnsi"/>
      <w:b/>
      <w:bCs/>
      <w:caps/>
      <w:sz w:val="20"/>
      <w:szCs w:val="20"/>
    </w:rPr>
  </w:style>
  <w:style w:type="paragraph" w:styleId="17">
    <w:name w:val="toc 4"/>
    <w:basedOn w:val="1"/>
    <w:next w:val="1"/>
    <w:autoRedefine/>
    <w:qFormat/>
    <w:uiPriority w:val="0"/>
    <w:pPr>
      <w:ind w:left="720"/>
      <w:jc w:val="left"/>
    </w:pPr>
    <w:rPr>
      <w:rFonts w:asciiTheme="minorHAnsi" w:hAnsiTheme="minorHAnsi" w:cstheme="minorHAnsi"/>
      <w:sz w:val="18"/>
      <w:szCs w:val="18"/>
    </w:rPr>
  </w:style>
  <w:style w:type="paragraph" w:styleId="18">
    <w:name w:val="footnote text"/>
    <w:basedOn w:val="1"/>
    <w:link w:val="34"/>
    <w:qFormat/>
    <w:uiPriority w:val="0"/>
    <w:pPr>
      <w:snapToGrid w:val="0"/>
      <w:jc w:val="left"/>
    </w:pPr>
    <w:rPr>
      <w:sz w:val="18"/>
      <w:szCs w:val="18"/>
    </w:rPr>
  </w:style>
  <w:style w:type="paragraph" w:styleId="19">
    <w:name w:val="toc 6"/>
    <w:basedOn w:val="1"/>
    <w:next w:val="1"/>
    <w:autoRedefine/>
    <w:qFormat/>
    <w:uiPriority w:val="0"/>
    <w:pPr>
      <w:ind w:left="1200"/>
      <w:jc w:val="left"/>
    </w:pPr>
    <w:rPr>
      <w:rFonts w:asciiTheme="minorHAnsi" w:hAnsiTheme="minorHAnsi" w:cstheme="minorHAnsi"/>
      <w:sz w:val="18"/>
      <w:szCs w:val="18"/>
    </w:rPr>
  </w:style>
  <w:style w:type="paragraph" w:styleId="20">
    <w:name w:val="toc 2"/>
    <w:basedOn w:val="1"/>
    <w:next w:val="1"/>
    <w:autoRedefine/>
    <w:qFormat/>
    <w:uiPriority w:val="39"/>
    <w:pPr>
      <w:ind w:left="240"/>
      <w:jc w:val="left"/>
    </w:pPr>
    <w:rPr>
      <w:rFonts w:asciiTheme="minorHAnsi" w:hAnsiTheme="minorHAnsi" w:cstheme="minorHAnsi"/>
      <w:smallCaps/>
      <w:sz w:val="20"/>
      <w:szCs w:val="20"/>
    </w:rPr>
  </w:style>
  <w:style w:type="paragraph" w:styleId="21">
    <w:name w:val="toc 9"/>
    <w:basedOn w:val="1"/>
    <w:next w:val="1"/>
    <w:autoRedefine/>
    <w:qFormat/>
    <w:uiPriority w:val="0"/>
    <w:pPr>
      <w:ind w:left="1920"/>
      <w:jc w:val="left"/>
    </w:pPr>
    <w:rPr>
      <w:rFonts w:asciiTheme="minorHAnsi" w:hAnsiTheme="minorHAnsi" w:cstheme="minorHAnsi"/>
      <w:sz w:val="18"/>
      <w:szCs w:val="18"/>
    </w:rPr>
  </w:style>
  <w:style w:type="paragraph" w:styleId="22">
    <w:name w:val="Body Text 2"/>
    <w:basedOn w:val="1"/>
    <w:link w:val="38"/>
    <w:autoRedefine/>
    <w:qFormat/>
    <w:uiPriority w:val="0"/>
    <w:pPr>
      <w:spacing w:after="120" w:line="480" w:lineRule="auto"/>
    </w:pPr>
  </w:style>
  <w:style w:type="paragraph" w:styleId="23">
    <w:name w:val="Normal (Web)"/>
    <w:basedOn w:val="1"/>
    <w:autoRedefine/>
    <w:unhideWhenUsed/>
    <w:qFormat/>
    <w:uiPriority w:val="99"/>
    <w:pPr>
      <w:widowControl/>
      <w:spacing w:before="100" w:beforeAutospacing="1" w:after="100" w:afterAutospacing="1" w:line="240" w:lineRule="auto"/>
      <w:ind w:firstLine="0" w:firstLineChars="0"/>
      <w:jc w:val="left"/>
    </w:pPr>
    <w:rPr>
      <w:rFonts w:eastAsia="Times New Roman"/>
      <w:kern w:val="0"/>
      <w:lang w:val="zh-CN"/>
    </w:rPr>
  </w:style>
  <w:style w:type="table" w:styleId="25">
    <w:name w:val="Table Grid"/>
    <w:basedOn w:val="24"/>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basedOn w:val="26"/>
    <w:qFormat/>
    <w:uiPriority w:val="0"/>
    <w:rPr>
      <w:color w:val="7E1FAD" w:themeColor="followedHyperlink"/>
      <w:u w:val="single"/>
      <w14:textFill>
        <w14:solidFill>
          <w14:schemeClr w14:val="folHlink"/>
        </w14:solidFill>
      </w14:textFill>
    </w:rPr>
  </w:style>
  <w:style w:type="character" w:styleId="28">
    <w:name w:val="Hyperlink"/>
    <w:basedOn w:val="26"/>
    <w:qFormat/>
    <w:uiPriority w:val="99"/>
    <w:rPr>
      <w:color w:val="0026E5" w:themeColor="hyperlink"/>
      <w:u w:val="single"/>
      <w14:textFill>
        <w14:solidFill>
          <w14:schemeClr w14:val="hlink"/>
        </w14:solidFill>
      </w14:textFill>
    </w:rPr>
  </w:style>
  <w:style w:type="character" w:styleId="29">
    <w:name w:val="footnote reference"/>
    <w:basedOn w:val="26"/>
    <w:qFormat/>
    <w:uiPriority w:val="0"/>
    <w:rPr>
      <w:vertAlign w:val="superscript"/>
    </w:rPr>
  </w:style>
  <w:style w:type="character" w:customStyle="1" w:styleId="30">
    <w:name w:val="标题 3 字符"/>
    <w:link w:val="4"/>
    <w:autoRedefine/>
    <w:qFormat/>
    <w:uiPriority w:val="9"/>
    <w:rPr>
      <w:rFonts w:eastAsia="黑体"/>
      <w:color w:val="000000"/>
      <w:kern w:val="2"/>
      <w:sz w:val="30"/>
      <w:szCs w:val="30"/>
      <w:lang w:val="en-US"/>
    </w:rPr>
  </w:style>
  <w:style w:type="paragraph" w:customStyle="1" w:styleId="31">
    <w:name w:val="表图标题"/>
    <w:basedOn w:val="1"/>
    <w:next w:val="1"/>
    <w:autoRedefine/>
    <w:qFormat/>
    <w:uiPriority w:val="0"/>
    <w:pPr>
      <w:keepNext/>
      <w:keepLines/>
      <w:ind w:firstLine="0" w:firstLineChars="0"/>
      <w:jc w:val="center"/>
      <w:outlineLvl w:val="3"/>
    </w:pPr>
    <w:rPr>
      <w:rFonts w:eastAsia="黑体"/>
    </w:rPr>
  </w:style>
  <w:style w:type="character" w:customStyle="1" w:styleId="32">
    <w:name w:val="标题 1 字符"/>
    <w:link w:val="2"/>
    <w:autoRedefine/>
    <w:qFormat/>
    <w:uiPriority w:val="9"/>
    <w:rPr>
      <w:rFonts w:eastAsia="黑体"/>
      <w:kern w:val="44"/>
      <w:sz w:val="36"/>
      <w:szCs w:val="36"/>
      <w:lang w:val="en-US"/>
    </w:rPr>
  </w:style>
  <w:style w:type="character" w:customStyle="1" w:styleId="33">
    <w:name w:val="Unresolved Mention1"/>
    <w:basedOn w:val="26"/>
    <w:semiHidden/>
    <w:unhideWhenUsed/>
    <w:qFormat/>
    <w:uiPriority w:val="99"/>
    <w:rPr>
      <w:color w:val="605E5C"/>
      <w:shd w:val="clear" w:color="auto" w:fill="E1DFDD"/>
    </w:rPr>
  </w:style>
  <w:style w:type="character" w:customStyle="1" w:styleId="34">
    <w:name w:val="脚注文本 字符"/>
    <w:basedOn w:val="26"/>
    <w:link w:val="18"/>
    <w:qFormat/>
    <w:uiPriority w:val="0"/>
    <w:rPr>
      <w:kern w:val="2"/>
      <w:sz w:val="18"/>
      <w:szCs w:val="18"/>
    </w:rPr>
  </w:style>
  <w:style w:type="paragraph" w:styleId="35">
    <w:name w:val="List Paragraph"/>
    <w:basedOn w:val="1"/>
    <w:unhideWhenUsed/>
    <w:qFormat/>
    <w:uiPriority w:val="99"/>
    <w:pPr>
      <w:ind w:firstLine="420"/>
    </w:pPr>
  </w:style>
  <w:style w:type="paragraph" w:customStyle="1" w:styleId="36">
    <w:name w:val="TOC Heading1"/>
    <w:basedOn w:val="2"/>
    <w:next w:val="1"/>
    <w:unhideWhenUsed/>
    <w:qFormat/>
    <w:uiPriority w:val="39"/>
    <w:pPr>
      <w:widowControl/>
      <w:spacing w:before="480" w:line="276" w:lineRule="auto"/>
      <w:jc w:val="left"/>
      <w:outlineLvl w:val="9"/>
    </w:pPr>
    <w:rPr>
      <w:rFonts w:asciiTheme="majorHAnsi" w:hAnsiTheme="majorHAnsi" w:eastAsiaTheme="majorEastAsia" w:cstheme="majorBidi"/>
      <w:b/>
      <w:bCs/>
      <w:color w:val="2E54A1" w:themeColor="accent1" w:themeShade="BF"/>
      <w:kern w:val="0"/>
      <w:sz w:val="28"/>
      <w:szCs w:val="28"/>
      <w:lang w:eastAsia="en-US"/>
    </w:rPr>
  </w:style>
  <w:style w:type="paragraph" w:customStyle="1" w:styleId="37">
    <w:name w:val="Revision1"/>
    <w:autoRedefine/>
    <w:hidden/>
    <w:unhideWhenUsed/>
    <w:qFormat/>
    <w:uiPriority w:val="99"/>
    <w:rPr>
      <w:rFonts w:ascii="Times New Roman" w:hAnsi="Times New Roman" w:eastAsia="宋体" w:cs="Times New Roman"/>
      <w:kern w:val="2"/>
      <w:sz w:val="24"/>
      <w:szCs w:val="24"/>
      <w:lang w:val="en-US" w:eastAsia="zh-CN" w:bidi="ar-SA"/>
    </w:rPr>
  </w:style>
  <w:style w:type="character" w:customStyle="1" w:styleId="38">
    <w:name w:val="正文文本 2 字符"/>
    <w:basedOn w:val="26"/>
    <w:link w:val="22"/>
    <w:qFormat/>
    <w:uiPriority w:val="0"/>
    <w:rPr>
      <w:kern w:val="2"/>
      <w:sz w:val="24"/>
      <w:szCs w:val="24"/>
    </w:rPr>
  </w:style>
  <w:style w:type="character" w:customStyle="1" w:styleId="39">
    <w:name w:val="正文文本 3 字符"/>
    <w:basedOn w:val="26"/>
    <w:link w:val="8"/>
    <w:qFormat/>
    <w:uiPriority w:val="0"/>
    <w:rPr>
      <w:kern w:val="2"/>
      <w:sz w:val="16"/>
      <w:szCs w:val="16"/>
    </w:rPr>
  </w:style>
  <w:style w:type="table" w:customStyle="1" w:styleId="40">
    <w:name w:val="List Table 1 Light1"/>
    <w:basedOn w:val="24"/>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0DB7F7-C754-4BED-8626-D7EC98D768D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10009</Words>
  <Characters>11784</Characters>
  <Lines>105</Lines>
  <Paragraphs>29</Paragraphs>
  <TotalTime>0</TotalTime>
  <ScaleCrop>false</ScaleCrop>
  <LinksUpToDate>false</LinksUpToDate>
  <CharactersWithSpaces>12236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2025-05-29T07:51:00Z</dcterms:created>
  <dc:creator>咕咕</dc:creator>
  <cp:lastModifiedBy>姑苏城外寒山寺。</cp:lastModifiedBy>
  <cp:lastPrinted>2024-05-30T07:09:00Z</cp:lastPrinted>
  <dcterms:modified xsi:type="dcterms:W3CDTF">2026-07-07T08:19:30Z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1B9C78315AD64AC2A84546C5A4F61BD9_13</vt:lpwstr>
  </property>
  <property fmtid="{D5CDD505-2E9C-101B-9397-08002B2CF9AE}" pid="4" name="KSOTemplateDocerSaveRecord">
    <vt:lpwstr>eyJoZGlkIjoiZDM0NTk5ZjQ1NmEyNjhkYTE0Y2ZiMzZmMzIxZTliYjAiLCJ1c2VySWQiOiIxMjQyODY2NTgxIn0=</vt:lpwstr>
  </property>
</Properties>
</file>